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94" w:type="dxa"/>
        <w:tblInd w:w="-426" w:type="dxa"/>
        <w:tblCellMar>
          <w:top w:w="2" w:type="dxa"/>
          <w:left w:w="108" w:type="dxa"/>
        </w:tblCellMar>
        <w:tblLook w:val="04A0" w:firstRow="1" w:lastRow="0" w:firstColumn="1" w:lastColumn="0" w:noHBand="0" w:noVBand="1"/>
      </w:tblPr>
      <w:tblGrid>
        <w:gridCol w:w="2269"/>
        <w:gridCol w:w="6960"/>
        <w:gridCol w:w="1593"/>
        <w:gridCol w:w="1514"/>
        <w:gridCol w:w="1658"/>
      </w:tblGrid>
      <w:tr w:rsidR="007E7599" w14:paraId="2EE3FD34" w14:textId="77777777" w:rsidTr="00D818F8">
        <w:trPr>
          <w:trHeight w:val="362"/>
        </w:trPr>
        <w:tc>
          <w:tcPr>
            <w:tcW w:w="9229" w:type="dxa"/>
            <w:gridSpan w:val="2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</w:tcPr>
          <w:p w14:paraId="34C9C77D" w14:textId="77777777" w:rsidR="007E7599" w:rsidRDefault="00D818F8">
            <w:pPr>
              <w:spacing w:after="0" w:line="259" w:lineRule="auto"/>
              <w:ind w:left="1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15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14:paraId="3BF6CEA4" w14:textId="77777777" w:rsidR="007E7599" w:rsidRPr="00D818F8" w:rsidRDefault="00D818F8">
            <w:pPr>
              <w:spacing w:after="0" w:line="259" w:lineRule="auto"/>
              <w:ind w:left="90" w:firstLine="0"/>
              <w:rPr>
                <w:sz w:val="24"/>
                <w:szCs w:val="18"/>
              </w:rPr>
            </w:pPr>
            <w:r w:rsidRPr="00D818F8">
              <w:rPr>
                <w:b/>
                <w:sz w:val="24"/>
                <w:szCs w:val="18"/>
              </w:rPr>
              <w:t xml:space="preserve">BASIQUE </w:t>
            </w:r>
            <w:r w:rsidRPr="00D818F8">
              <w:rPr>
                <w:sz w:val="24"/>
                <w:szCs w:val="18"/>
              </w:rPr>
              <w:t xml:space="preserve"> </w:t>
            </w:r>
          </w:p>
        </w:tc>
        <w:tc>
          <w:tcPr>
            <w:tcW w:w="15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6624751" w14:textId="77777777" w:rsidR="007E7599" w:rsidRPr="00D818F8" w:rsidRDefault="00D818F8">
            <w:pPr>
              <w:spacing w:after="0" w:line="259" w:lineRule="auto"/>
              <w:ind w:left="0" w:firstLine="0"/>
              <w:jc w:val="both"/>
              <w:rPr>
                <w:sz w:val="24"/>
                <w:szCs w:val="18"/>
              </w:rPr>
            </w:pPr>
            <w:r w:rsidRPr="00D818F8">
              <w:rPr>
                <w:b/>
                <w:sz w:val="24"/>
                <w:szCs w:val="18"/>
              </w:rPr>
              <w:t xml:space="preserve">CONFORT </w:t>
            </w:r>
            <w:r w:rsidRPr="00D818F8">
              <w:rPr>
                <w:sz w:val="24"/>
                <w:szCs w:val="18"/>
              </w:rPr>
              <w:t xml:space="preserve"> 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0356AAD2" w14:textId="77777777" w:rsidR="007E7599" w:rsidRPr="00D818F8" w:rsidRDefault="00D818F8">
            <w:pPr>
              <w:spacing w:after="0" w:line="259" w:lineRule="auto"/>
              <w:ind w:left="0" w:firstLine="0"/>
              <w:jc w:val="both"/>
              <w:rPr>
                <w:sz w:val="24"/>
                <w:szCs w:val="18"/>
              </w:rPr>
            </w:pPr>
            <w:r w:rsidRPr="00D818F8">
              <w:rPr>
                <w:b/>
                <w:sz w:val="24"/>
                <w:szCs w:val="18"/>
              </w:rPr>
              <w:t xml:space="preserve">COMPLETE </w:t>
            </w:r>
          </w:p>
        </w:tc>
      </w:tr>
      <w:tr w:rsidR="007E7599" w14:paraId="1D65B889" w14:textId="77777777" w:rsidTr="00D818F8">
        <w:trPr>
          <w:trHeight w:val="367"/>
        </w:trPr>
        <w:tc>
          <w:tcPr>
            <w:tcW w:w="2269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B756F3B" w14:textId="77777777" w:rsidR="007E7599" w:rsidRDefault="00D818F8">
            <w:pPr>
              <w:spacing w:after="6" w:line="259" w:lineRule="auto"/>
              <w:ind w:left="0" w:right="109" w:firstLine="0"/>
              <w:jc w:val="center"/>
            </w:pPr>
            <w:r>
              <w:rPr>
                <w:b/>
                <w:sz w:val="32"/>
              </w:rPr>
              <w:t xml:space="preserve">MAISON </w:t>
            </w:r>
            <w:r>
              <w:t xml:space="preserve"> </w:t>
            </w:r>
          </w:p>
          <w:p w14:paraId="6339253D" w14:textId="77777777" w:rsidR="007E7599" w:rsidRDefault="00D818F8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  <w:sz w:val="32"/>
              </w:rPr>
              <w:t xml:space="preserve">GENERAL </w:t>
            </w:r>
            <w:r>
              <w:t xml:space="preserve"> </w:t>
            </w:r>
          </w:p>
          <w:p w14:paraId="22568A46" w14:textId="77777777" w:rsidR="007E7599" w:rsidRDefault="00D818F8">
            <w:pPr>
              <w:spacing w:after="35" w:line="259" w:lineRule="auto"/>
              <w:ind w:left="88" w:firstLine="0"/>
              <w:jc w:val="center"/>
            </w:pPr>
            <w:r>
              <w:rPr>
                <w:b/>
                <w:sz w:val="32"/>
              </w:rPr>
              <w:t xml:space="preserve"> </w:t>
            </w:r>
            <w:r>
              <w:t xml:space="preserve"> </w:t>
            </w:r>
          </w:p>
          <w:p w14:paraId="6D037598" w14:textId="77777777" w:rsidR="007E7599" w:rsidRDefault="00D818F8">
            <w:pPr>
              <w:spacing w:after="35" w:line="259" w:lineRule="auto"/>
              <w:ind w:left="88" w:firstLine="0"/>
              <w:jc w:val="center"/>
            </w:pPr>
            <w:r>
              <w:rPr>
                <w:b/>
                <w:sz w:val="32"/>
              </w:rPr>
              <w:t xml:space="preserve"> </w:t>
            </w:r>
            <w:r>
              <w:t xml:space="preserve"> </w:t>
            </w:r>
          </w:p>
          <w:p w14:paraId="38C34413" w14:textId="77777777" w:rsidR="007E7599" w:rsidRDefault="00D818F8">
            <w:pPr>
              <w:spacing w:after="0" w:line="259" w:lineRule="auto"/>
              <w:ind w:left="88" w:firstLine="0"/>
              <w:jc w:val="center"/>
            </w:pPr>
            <w:r>
              <w:rPr>
                <w:b/>
                <w:sz w:val="32"/>
              </w:rPr>
              <w:t xml:space="preserve"> </w:t>
            </w:r>
            <w:r>
              <w:t xml:space="preserve"> </w:t>
            </w:r>
          </w:p>
          <w:p w14:paraId="3617707C" w14:textId="77777777" w:rsidR="007E7599" w:rsidRDefault="00D818F8">
            <w:pPr>
              <w:spacing w:after="0" w:line="259" w:lineRule="auto"/>
              <w:ind w:left="88" w:firstLine="0"/>
              <w:jc w:val="center"/>
            </w:pPr>
            <w:r>
              <w:rPr>
                <w:b/>
                <w:sz w:val="32"/>
              </w:rPr>
              <w:t xml:space="preserve"> </w:t>
            </w:r>
            <w:r>
              <w:t xml:space="preserve"> </w:t>
            </w:r>
          </w:p>
        </w:tc>
        <w:tc>
          <w:tcPr>
            <w:tcW w:w="696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C4307E2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Dépoussiérer, aspirer ou balayer et laver les sols   </w:t>
            </w:r>
          </w:p>
          <w:p w14:paraId="729243D6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  </w:t>
            </w:r>
          </w:p>
        </w:tc>
        <w:tc>
          <w:tcPr>
            <w:tcW w:w="159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704167AB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rPr>
                <w:sz w:val="48"/>
              </w:rPr>
              <w:t xml:space="preserve"> </w:t>
            </w:r>
            <w:r>
              <w:t xml:space="preserve"> </w:t>
            </w:r>
          </w:p>
        </w:tc>
        <w:tc>
          <w:tcPr>
            <w:tcW w:w="15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FF0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791548E" w14:textId="77777777" w:rsidR="007E7599" w:rsidRDefault="00D818F8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</w:tr>
      <w:tr w:rsidR="007E7599" w14:paraId="079A220E" w14:textId="77777777" w:rsidTr="00D818F8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14:paraId="62651771" w14:textId="77777777" w:rsidR="007E7599" w:rsidRDefault="007E7599">
            <w:pPr>
              <w:spacing w:after="160" w:line="259" w:lineRule="auto"/>
              <w:ind w:left="0" w:firstLine="0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B412251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Ranger la maison   </w:t>
            </w:r>
          </w:p>
          <w:p w14:paraId="6CCE5637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42CE5F30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7ACD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941AD18" w14:textId="77777777" w:rsidR="007E7599" w:rsidRDefault="00D818F8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</w:tr>
      <w:tr w:rsidR="007E7599" w14:paraId="6F5FB927" w14:textId="77777777" w:rsidTr="00D818F8">
        <w:trPr>
          <w:trHeight w:val="351"/>
        </w:trPr>
        <w:tc>
          <w:tcPr>
            <w:tcW w:w="2269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14:paraId="3F191D45" w14:textId="77777777" w:rsidR="007E7599" w:rsidRDefault="007E7599">
            <w:pPr>
              <w:spacing w:after="160" w:line="259" w:lineRule="auto"/>
              <w:ind w:left="0" w:firstLine="0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184C405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Nettoyer les vitres   </w:t>
            </w:r>
          </w:p>
          <w:p w14:paraId="1D60D97F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2784A345" w14:textId="77777777" w:rsidR="007E7599" w:rsidRDefault="00D818F8">
            <w:pPr>
              <w:spacing w:after="0" w:line="259" w:lineRule="auto"/>
              <w:ind w:left="39" w:firstLine="0"/>
              <w:jc w:val="center"/>
            </w:pPr>
            <w: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6882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44DFFEA" w14:textId="77777777" w:rsidR="007E7599" w:rsidRDefault="00D818F8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</w:tr>
      <w:tr w:rsidR="007E7599" w14:paraId="010625FE" w14:textId="77777777" w:rsidTr="00D818F8">
        <w:trPr>
          <w:trHeight w:val="331"/>
        </w:trPr>
        <w:tc>
          <w:tcPr>
            <w:tcW w:w="2269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14:paraId="464F04D4" w14:textId="77777777" w:rsidR="007E7599" w:rsidRDefault="007E7599">
            <w:pPr>
              <w:spacing w:after="160" w:line="259" w:lineRule="auto"/>
              <w:ind w:left="0" w:firstLine="0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0791600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Ranger et organiser les placards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204DE7CD" w14:textId="77777777" w:rsidR="007E7599" w:rsidRDefault="00D818F8">
            <w:pPr>
              <w:spacing w:after="0" w:line="259" w:lineRule="auto"/>
              <w:ind w:left="39" w:firstLine="0"/>
              <w:jc w:val="center"/>
            </w:pPr>
            <w: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693B" w14:textId="77777777" w:rsidR="007E7599" w:rsidRDefault="00D818F8">
            <w:pPr>
              <w:spacing w:after="0" w:line="259" w:lineRule="auto"/>
              <w:ind w:left="43" w:firstLine="0"/>
              <w:jc w:val="center"/>
            </w:pPr>
            <w:r>
              <w:t xml:space="preserve">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84BDA65" w14:textId="77777777" w:rsidR="007E7599" w:rsidRDefault="00D818F8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</w:tr>
      <w:tr w:rsidR="007E7599" w14:paraId="6F8BBAB3" w14:textId="77777777" w:rsidTr="00D818F8">
        <w:trPr>
          <w:trHeight w:val="69"/>
        </w:trPr>
        <w:tc>
          <w:tcPr>
            <w:tcW w:w="2269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3EC37D2" w14:textId="77777777" w:rsidR="007E7599" w:rsidRDefault="007E7599">
            <w:pPr>
              <w:spacing w:after="160" w:line="259" w:lineRule="auto"/>
              <w:ind w:left="0" w:firstLine="0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826561E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Entretenir les matériaux nobles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14:paraId="71C2B89A" w14:textId="77777777" w:rsidR="007E7599" w:rsidRDefault="00D818F8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630E7F3" w14:textId="77777777" w:rsidR="007E7599" w:rsidRDefault="00D818F8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D3F46CC" w14:textId="77777777" w:rsidR="007E7599" w:rsidRDefault="00D818F8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</w:tr>
      <w:tr w:rsidR="007E7599" w14:paraId="06297A61" w14:textId="77777777" w:rsidTr="00D818F8">
        <w:trPr>
          <w:trHeight w:val="616"/>
        </w:trPr>
        <w:tc>
          <w:tcPr>
            <w:tcW w:w="2269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E8666E0" w14:textId="77777777" w:rsidR="007E7599" w:rsidRDefault="00D818F8">
            <w:pPr>
              <w:spacing w:after="64" w:line="259" w:lineRule="auto"/>
              <w:ind w:left="0" w:right="112" w:firstLine="0"/>
              <w:jc w:val="center"/>
            </w:pPr>
            <w:r>
              <w:rPr>
                <w:b/>
                <w:sz w:val="32"/>
              </w:rPr>
              <w:t xml:space="preserve">CUISINE </w:t>
            </w:r>
            <w:r>
              <w:t xml:space="preserve"> </w:t>
            </w:r>
          </w:p>
          <w:p w14:paraId="65259755" w14:textId="77777777" w:rsidR="007E7599" w:rsidRDefault="00D818F8">
            <w:pPr>
              <w:spacing w:after="0" w:line="259" w:lineRule="auto"/>
              <w:ind w:left="88" w:firstLine="0"/>
              <w:jc w:val="center"/>
            </w:pPr>
            <w:r>
              <w:rPr>
                <w:b/>
                <w:sz w:val="32"/>
              </w:rPr>
              <w:t xml:space="preserve"> </w:t>
            </w:r>
            <w:r>
              <w:t xml:space="preserve"> </w:t>
            </w:r>
          </w:p>
          <w:p w14:paraId="6E2B90A9" w14:textId="77777777" w:rsidR="007E7599" w:rsidRDefault="00D818F8">
            <w:pPr>
              <w:spacing w:after="0" w:line="259" w:lineRule="auto"/>
              <w:ind w:left="43" w:firstLine="0"/>
              <w:jc w:val="center"/>
            </w:pPr>
            <w:r>
              <w:t xml:space="preserve">  </w:t>
            </w:r>
          </w:p>
          <w:p w14:paraId="18599C1B" w14:textId="77777777" w:rsidR="007E7599" w:rsidRDefault="00D818F8">
            <w:pPr>
              <w:spacing w:after="0" w:line="259" w:lineRule="auto"/>
              <w:ind w:left="43" w:firstLine="0"/>
              <w:jc w:val="center"/>
            </w:pPr>
            <w:r>
              <w:t xml:space="preserve">  </w:t>
            </w:r>
          </w:p>
        </w:tc>
        <w:tc>
          <w:tcPr>
            <w:tcW w:w="696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0C68343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Nettoyer plan de travail, évier, placards et laver la vaisselle si nécessaire  </w:t>
            </w:r>
          </w:p>
        </w:tc>
        <w:tc>
          <w:tcPr>
            <w:tcW w:w="159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1AA677CF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5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0B33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66D9CEA" w14:textId="77777777" w:rsidR="007E7599" w:rsidRDefault="00D818F8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</w:tr>
      <w:tr w:rsidR="007E7599" w14:paraId="5D3243C0" w14:textId="77777777" w:rsidTr="00D818F8">
        <w:trPr>
          <w:trHeight w:val="461"/>
        </w:trPr>
        <w:tc>
          <w:tcPr>
            <w:tcW w:w="2269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14:paraId="004885A7" w14:textId="77777777" w:rsidR="007E7599" w:rsidRDefault="007E7599">
            <w:pPr>
              <w:spacing w:after="160" w:line="259" w:lineRule="auto"/>
              <w:ind w:left="0" w:firstLine="0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93C03CC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Nettoyer l’intérieur des appareils ménagers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0E6AA8CB" w14:textId="77777777" w:rsidR="007E7599" w:rsidRDefault="00D818F8">
            <w:pPr>
              <w:spacing w:after="0" w:line="259" w:lineRule="auto"/>
              <w:ind w:left="39" w:firstLine="0"/>
              <w:jc w:val="center"/>
            </w:pPr>
            <w: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2307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77E8E9F" w14:textId="77777777" w:rsidR="007E7599" w:rsidRDefault="00D818F8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</w:tr>
      <w:tr w:rsidR="007E7599" w14:paraId="5B66FCB0" w14:textId="77777777" w:rsidTr="00D818F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14:paraId="6C5DFC5B" w14:textId="77777777" w:rsidR="007E7599" w:rsidRDefault="007E7599">
            <w:pPr>
              <w:spacing w:after="160" w:line="259" w:lineRule="auto"/>
              <w:ind w:left="0" w:firstLine="0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CA72691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Programmer le lave-vaisselle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637F7E16" w14:textId="77777777" w:rsidR="007E7599" w:rsidRDefault="00D818F8">
            <w:pPr>
              <w:spacing w:after="0" w:line="259" w:lineRule="auto"/>
              <w:ind w:left="39" w:firstLine="0"/>
              <w:jc w:val="center"/>
            </w:pPr>
            <w: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041C" w14:textId="77777777" w:rsidR="007E7599" w:rsidRDefault="00D818F8">
            <w:pPr>
              <w:spacing w:after="0" w:line="259" w:lineRule="auto"/>
              <w:ind w:left="43" w:firstLine="0"/>
              <w:jc w:val="center"/>
            </w:pPr>
            <w:r>
              <w:t xml:space="preserve">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A4B7227" w14:textId="77777777" w:rsidR="007E7599" w:rsidRDefault="00D818F8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</w:tr>
      <w:tr w:rsidR="007E7599" w14:paraId="0CD183C0" w14:textId="77777777" w:rsidTr="00D818F8">
        <w:trPr>
          <w:trHeight w:val="414"/>
        </w:trPr>
        <w:tc>
          <w:tcPr>
            <w:tcW w:w="2269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F8C076" w14:textId="77777777" w:rsidR="007E7599" w:rsidRDefault="007E7599">
            <w:pPr>
              <w:spacing w:after="160" w:line="259" w:lineRule="auto"/>
              <w:ind w:left="0" w:firstLine="0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9FC1E26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Entretenir l’argenterie et les cuivres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14:paraId="781D62E1" w14:textId="77777777" w:rsidR="007E7599" w:rsidRDefault="00D818F8">
            <w:pPr>
              <w:spacing w:after="0" w:line="259" w:lineRule="auto"/>
              <w:ind w:left="39" w:firstLine="0"/>
              <w:jc w:val="center"/>
            </w:pPr>
            <w: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A675218" w14:textId="77777777" w:rsidR="007E7599" w:rsidRDefault="00D818F8">
            <w:pPr>
              <w:spacing w:after="0" w:line="259" w:lineRule="auto"/>
              <w:ind w:left="43" w:firstLine="0"/>
              <w:jc w:val="center"/>
            </w:pPr>
            <w:r>
              <w:t xml:space="preserve">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08C51C0B" w14:textId="77777777" w:rsidR="007E7599" w:rsidRDefault="00D818F8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</w:tr>
      <w:tr w:rsidR="007E7599" w14:paraId="66DFF9D2" w14:textId="77777777" w:rsidTr="00D818F8">
        <w:trPr>
          <w:trHeight w:val="379"/>
        </w:trPr>
        <w:tc>
          <w:tcPr>
            <w:tcW w:w="2269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CB8279A" w14:textId="77777777" w:rsidR="007E7599" w:rsidRDefault="00D818F8">
            <w:pPr>
              <w:spacing w:after="7" w:line="259" w:lineRule="auto"/>
              <w:ind w:left="0" w:right="112" w:firstLine="0"/>
              <w:jc w:val="center"/>
            </w:pPr>
            <w:r>
              <w:rPr>
                <w:b/>
                <w:sz w:val="32"/>
              </w:rPr>
              <w:t xml:space="preserve">SALLE DE </w:t>
            </w:r>
          </w:p>
          <w:p w14:paraId="1FD42A65" w14:textId="77777777" w:rsidR="007E7599" w:rsidRDefault="00D818F8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32"/>
              </w:rPr>
              <w:t xml:space="preserve">BAIN </w:t>
            </w:r>
            <w:r>
              <w:t xml:space="preserve"> </w:t>
            </w:r>
          </w:p>
          <w:p w14:paraId="296B2A4D" w14:textId="77777777" w:rsidR="007E7599" w:rsidRDefault="00D818F8">
            <w:pPr>
              <w:spacing w:after="0" w:line="259" w:lineRule="auto"/>
              <w:ind w:left="1" w:firstLine="0"/>
            </w:pPr>
            <w:r>
              <w:rPr>
                <w:b/>
                <w:sz w:val="32"/>
              </w:rPr>
              <w:t xml:space="preserve"> </w:t>
            </w:r>
            <w:r>
              <w:t xml:space="preserve"> </w:t>
            </w:r>
          </w:p>
          <w:p w14:paraId="0F429C00" w14:textId="77777777" w:rsidR="007E7599" w:rsidRDefault="00D818F8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696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9675F2E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Nettoyer et désinfecter lavabo, toilettes, douche et baignoire   </w:t>
            </w:r>
          </w:p>
        </w:tc>
        <w:tc>
          <w:tcPr>
            <w:tcW w:w="159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DBB1D82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5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EE19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426282D" w14:textId="77777777" w:rsidR="007E7599" w:rsidRDefault="00D818F8">
            <w:pPr>
              <w:spacing w:after="0" w:line="259" w:lineRule="auto"/>
              <w:ind w:left="0" w:right="325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 </w:t>
            </w:r>
          </w:p>
        </w:tc>
      </w:tr>
      <w:tr w:rsidR="007E7599" w14:paraId="214CDDDA" w14:textId="77777777" w:rsidTr="00D818F8">
        <w:trPr>
          <w:trHeight w:val="359"/>
        </w:trPr>
        <w:tc>
          <w:tcPr>
            <w:tcW w:w="2269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14:paraId="397FE553" w14:textId="77777777" w:rsidR="007E7599" w:rsidRDefault="007E7599">
            <w:pPr>
              <w:spacing w:after="160" w:line="259" w:lineRule="auto"/>
              <w:ind w:left="0" w:firstLine="0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A8D7A8A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Ranger les produits et les placards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20A2F4B9" w14:textId="77777777" w:rsidR="007E7599" w:rsidRDefault="00D818F8">
            <w:pPr>
              <w:spacing w:after="0" w:line="259" w:lineRule="auto"/>
              <w:ind w:left="39" w:firstLine="0"/>
              <w:jc w:val="center"/>
            </w:pPr>
            <w: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28F6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6973157" w14:textId="77777777" w:rsidR="007E7599" w:rsidRDefault="00D818F8">
            <w:pPr>
              <w:spacing w:after="0" w:line="259" w:lineRule="auto"/>
              <w:ind w:left="0" w:right="325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 </w:t>
            </w:r>
          </w:p>
        </w:tc>
      </w:tr>
      <w:tr w:rsidR="007E7599" w14:paraId="65DE7C2E" w14:textId="77777777" w:rsidTr="00D818F8">
        <w:trPr>
          <w:trHeight w:val="413"/>
        </w:trPr>
        <w:tc>
          <w:tcPr>
            <w:tcW w:w="2269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CE7C8CB" w14:textId="77777777" w:rsidR="007E7599" w:rsidRDefault="007E7599">
            <w:pPr>
              <w:spacing w:after="160" w:line="259" w:lineRule="auto"/>
              <w:ind w:left="0" w:firstLine="0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30ECA00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Changer le linge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14:paraId="69680297" w14:textId="77777777" w:rsidR="007E7599" w:rsidRDefault="00D818F8">
            <w:pPr>
              <w:spacing w:after="0" w:line="259" w:lineRule="auto"/>
              <w:ind w:left="39" w:firstLine="0"/>
              <w:jc w:val="center"/>
            </w:pPr>
            <w: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6385B95" w14:textId="77777777" w:rsidR="007E7599" w:rsidRDefault="00D818F8">
            <w:pPr>
              <w:spacing w:after="0" w:line="259" w:lineRule="auto"/>
              <w:ind w:left="43" w:firstLine="0"/>
              <w:jc w:val="center"/>
            </w:pPr>
            <w:r>
              <w:t xml:space="preserve">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4B1E5638" w14:textId="77777777" w:rsidR="007E7599" w:rsidRDefault="00D818F8">
            <w:pPr>
              <w:spacing w:after="0" w:line="259" w:lineRule="auto"/>
              <w:ind w:left="0" w:right="325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 </w:t>
            </w:r>
          </w:p>
        </w:tc>
      </w:tr>
      <w:tr w:rsidR="007E7599" w14:paraId="7C02DE42" w14:textId="77777777" w:rsidTr="00D818F8">
        <w:trPr>
          <w:trHeight w:val="317"/>
        </w:trPr>
        <w:tc>
          <w:tcPr>
            <w:tcW w:w="2269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34EE8C0" w14:textId="77777777" w:rsidR="007E7599" w:rsidRDefault="00D818F8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32"/>
              </w:rPr>
              <w:t>CHAMBRE</w:t>
            </w:r>
            <w:r>
              <w:t xml:space="preserve">  </w:t>
            </w:r>
          </w:p>
          <w:p w14:paraId="2543C0C7" w14:textId="77777777" w:rsidR="007E7599" w:rsidRDefault="00D818F8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696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3476085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Aérer et faire les lits   </w:t>
            </w:r>
          </w:p>
        </w:tc>
        <w:tc>
          <w:tcPr>
            <w:tcW w:w="159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44E9A11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5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7084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BDE58D6" w14:textId="77777777" w:rsidR="007E7599" w:rsidRDefault="00D818F8">
            <w:pPr>
              <w:spacing w:after="0" w:line="259" w:lineRule="auto"/>
              <w:ind w:left="0" w:right="325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 </w:t>
            </w:r>
          </w:p>
        </w:tc>
      </w:tr>
      <w:tr w:rsidR="007E7599" w14:paraId="59D9B1FB" w14:textId="77777777" w:rsidTr="00D818F8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51585FC" w14:textId="77777777" w:rsidR="007E7599" w:rsidRDefault="007E7599">
            <w:pPr>
              <w:spacing w:after="160" w:line="259" w:lineRule="auto"/>
              <w:ind w:left="0" w:firstLine="0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5C1DFB2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Changer les draps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14:paraId="29AFB6FC" w14:textId="77777777" w:rsidR="007E7599" w:rsidRDefault="00D818F8">
            <w:pPr>
              <w:spacing w:after="0" w:line="259" w:lineRule="auto"/>
              <w:ind w:left="39" w:firstLine="0"/>
              <w:jc w:val="center"/>
            </w:pPr>
            <w: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50BBD2F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E659389" w14:textId="77777777" w:rsidR="007E7599" w:rsidRDefault="00D818F8">
            <w:pPr>
              <w:spacing w:after="0" w:line="259" w:lineRule="auto"/>
              <w:ind w:left="0" w:right="325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 </w:t>
            </w:r>
          </w:p>
        </w:tc>
      </w:tr>
      <w:tr w:rsidR="007E7599" w14:paraId="48905E7F" w14:textId="77777777" w:rsidTr="00666BF5">
        <w:trPr>
          <w:trHeight w:val="337"/>
        </w:trPr>
        <w:tc>
          <w:tcPr>
            <w:tcW w:w="2269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F8DC167" w14:textId="77777777" w:rsidR="007E7599" w:rsidRDefault="00D818F8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32"/>
              </w:rPr>
              <w:t>LINGE</w:t>
            </w:r>
            <w:r>
              <w:t xml:space="preserve">  </w:t>
            </w:r>
          </w:p>
          <w:p w14:paraId="4C415061" w14:textId="77777777" w:rsidR="007E7599" w:rsidRDefault="00D818F8">
            <w:pPr>
              <w:spacing w:after="0" w:line="259" w:lineRule="auto"/>
              <w:ind w:left="1" w:firstLine="0"/>
            </w:pPr>
            <w:r>
              <w:t xml:space="preserve">  </w:t>
            </w:r>
          </w:p>
          <w:p w14:paraId="00B5696A" w14:textId="77777777" w:rsidR="007E7599" w:rsidRDefault="00D818F8">
            <w:pPr>
              <w:spacing w:after="0" w:line="259" w:lineRule="auto"/>
              <w:ind w:left="1" w:firstLine="0"/>
            </w:pPr>
            <w:r>
              <w:t xml:space="preserve">  </w:t>
            </w:r>
          </w:p>
          <w:p w14:paraId="4A99C89F" w14:textId="77777777" w:rsidR="007E7599" w:rsidRDefault="00D818F8">
            <w:pPr>
              <w:spacing w:after="0" w:line="259" w:lineRule="auto"/>
              <w:ind w:left="1" w:firstLine="0"/>
            </w:pPr>
            <w:r>
              <w:t xml:space="preserve">  </w:t>
            </w:r>
          </w:p>
          <w:p w14:paraId="08B24FB0" w14:textId="77777777" w:rsidR="007E7599" w:rsidRDefault="00D818F8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696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BA7BC4C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Etendre, plier le linge  </w:t>
            </w:r>
          </w:p>
        </w:tc>
        <w:tc>
          <w:tcPr>
            <w:tcW w:w="159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2CEF93A4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5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C0DB" w14:textId="0DF7F5CD" w:rsidR="007E7599" w:rsidRPr="00D818F8" w:rsidRDefault="00D818F8" w:rsidP="00D818F8">
            <w:pPr>
              <w:spacing w:after="0" w:line="259" w:lineRule="auto"/>
              <w:ind w:left="0" w:right="110" w:firstLine="0"/>
              <w:jc w:val="center"/>
              <w:rPr>
                <w:rFonts w:ascii="Wingdings" w:eastAsia="Wingdings" w:hAnsi="Wingdings" w:cs="Wingdings"/>
              </w:rPr>
            </w:pPr>
            <w:r w:rsidRPr="00D818F8">
              <w:rPr>
                <w:rFonts w:ascii="Wingdings" w:eastAsia="Wingdings" w:hAnsi="Wingdings" w:cs="Wingdings"/>
              </w:rPr>
              <w:t>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796A04C" w14:textId="77777777" w:rsidR="007E7599" w:rsidRDefault="00D818F8">
            <w:pPr>
              <w:spacing w:after="0" w:line="259" w:lineRule="auto"/>
              <w:ind w:left="0" w:right="325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 </w:t>
            </w:r>
          </w:p>
        </w:tc>
      </w:tr>
      <w:tr w:rsidR="007E7599" w14:paraId="7FC9AB27" w14:textId="77777777" w:rsidTr="00666BF5">
        <w:trPr>
          <w:trHeight w:val="415"/>
        </w:trPr>
        <w:tc>
          <w:tcPr>
            <w:tcW w:w="2269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14:paraId="19F9D53B" w14:textId="77777777" w:rsidR="007E7599" w:rsidRDefault="007E7599">
            <w:pPr>
              <w:spacing w:after="160" w:line="259" w:lineRule="auto"/>
              <w:ind w:left="0" w:firstLine="0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075EF35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Laver du linge déjà trier et lancer le sèche-linge si nécessaire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676695A0" w14:textId="77777777" w:rsidR="007E7599" w:rsidRDefault="00D818F8">
            <w:pPr>
              <w:spacing w:after="0" w:line="259" w:lineRule="auto"/>
              <w:ind w:left="39" w:firstLine="0"/>
              <w:jc w:val="center"/>
            </w:pPr>
            <w: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FF01" w14:textId="77777777" w:rsidR="007E7599" w:rsidRDefault="00D818F8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6F1A814" w14:textId="77777777" w:rsidR="007E7599" w:rsidRDefault="00D818F8">
            <w:pPr>
              <w:spacing w:after="0" w:line="259" w:lineRule="auto"/>
              <w:ind w:left="0" w:right="325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 </w:t>
            </w:r>
          </w:p>
        </w:tc>
      </w:tr>
      <w:tr w:rsidR="007E7599" w14:paraId="0AA8839E" w14:textId="77777777" w:rsidTr="00666BF5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14:paraId="76B7F798" w14:textId="77777777" w:rsidR="007E7599" w:rsidRDefault="007E7599">
            <w:pPr>
              <w:spacing w:after="160" w:line="259" w:lineRule="auto"/>
              <w:ind w:left="0" w:firstLine="0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AA268F3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Trier le linge, pré traiter les tâches si besoin et le laver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13A0E6F4" w14:textId="77777777" w:rsidR="007E7599" w:rsidRDefault="00D818F8">
            <w:pPr>
              <w:spacing w:after="0" w:line="259" w:lineRule="auto"/>
              <w:ind w:left="39" w:firstLine="0"/>
              <w:jc w:val="center"/>
            </w:pPr>
            <w: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ECB8" w14:textId="77777777" w:rsidR="007E7599" w:rsidRDefault="00D818F8">
            <w:pPr>
              <w:spacing w:after="0" w:line="259" w:lineRule="auto"/>
              <w:ind w:left="43" w:firstLine="0"/>
              <w:jc w:val="center"/>
            </w:pPr>
            <w:r>
              <w:t xml:space="preserve">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D2E0CA9" w14:textId="77777777" w:rsidR="007E7599" w:rsidRDefault="00D818F8">
            <w:pPr>
              <w:spacing w:after="0" w:line="259" w:lineRule="auto"/>
              <w:ind w:left="0" w:right="325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 </w:t>
            </w:r>
          </w:p>
        </w:tc>
      </w:tr>
      <w:tr w:rsidR="007E7599" w14:paraId="397983ED" w14:textId="77777777" w:rsidTr="00666BF5">
        <w:trPr>
          <w:trHeight w:val="345"/>
        </w:trPr>
        <w:tc>
          <w:tcPr>
            <w:tcW w:w="2269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DCDFE2A" w14:textId="77777777" w:rsidR="007E7599" w:rsidRDefault="007E7599">
            <w:pPr>
              <w:spacing w:after="160" w:line="259" w:lineRule="auto"/>
              <w:ind w:left="0" w:firstLine="0"/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29C932F" w14:textId="77777777" w:rsidR="007E7599" w:rsidRDefault="00D818F8">
            <w:pPr>
              <w:spacing w:after="0" w:line="259" w:lineRule="auto"/>
              <w:ind w:left="4" w:firstLine="0"/>
            </w:pPr>
            <w:r>
              <w:t xml:space="preserve">Ranger le linge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14:paraId="2BC74AB7" w14:textId="77777777" w:rsidR="007E7599" w:rsidRDefault="00D818F8">
            <w:pPr>
              <w:spacing w:after="0" w:line="259" w:lineRule="auto"/>
              <w:ind w:left="39" w:firstLine="0"/>
              <w:jc w:val="center"/>
            </w:pPr>
            <w: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78A23C0" w14:textId="77777777" w:rsidR="007E7599" w:rsidRDefault="00D818F8">
            <w:pPr>
              <w:spacing w:after="0" w:line="259" w:lineRule="auto"/>
              <w:ind w:left="43" w:firstLine="0"/>
              <w:jc w:val="center"/>
            </w:pPr>
            <w:r>
              <w:t xml:space="preserve">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98A4B5A" w14:textId="77777777" w:rsidR="007E7599" w:rsidRDefault="00D818F8">
            <w:pPr>
              <w:spacing w:after="0" w:line="259" w:lineRule="auto"/>
              <w:ind w:left="0" w:right="325" w:firstLine="0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 </w:t>
            </w:r>
          </w:p>
        </w:tc>
      </w:tr>
    </w:tbl>
    <w:p w14:paraId="05C6F8D6" w14:textId="77777777" w:rsidR="007E7599" w:rsidRPr="00D818F8" w:rsidRDefault="00D818F8">
      <w:pPr>
        <w:spacing w:after="188" w:line="259" w:lineRule="auto"/>
        <w:ind w:left="14" w:firstLine="0"/>
        <w:rPr>
          <w:sz w:val="2"/>
          <w:szCs w:val="2"/>
        </w:rPr>
      </w:pPr>
      <w:r>
        <w:rPr>
          <w:sz w:val="2"/>
        </w:rPr>
        <w:t xml:space="preserve">  </w:t>
      </w:r>
    </w:p>
    <w:p w14:paraId="3D44E623" w14:textId="408C4D1A" w:rsidR="007E7599" w:rsidRDefault="00666BF5">
      <w:pPr>
        <w:ind w:left="-5"/>
      </w:pPr>
      <w:r>
        <w:rPr>
          <w:b/>
        </w:rPr>
        <w:t>Chaque</w:t>
      </w:r>
      <w:r w:rsidR="00D818F8">
        <w:rPr>
          <w:b/>
        </w:rPr>
        <w:t xml:space="preserve"> prestation doit durer 2H minimum</w:t>
      </w:r>
      <w:r w:rsidR="00D818F8">
        <w:t xml:space="preserve">. Le tarif de nos prestations </w:t>
      </w:r>
      <w:r>
        <w:t>varie</w:t>
      </w:r>
      <w:r w:rsidR="00D818F8">
        <w:t xml:space="preserve"> en fonction de la fréquence de nos interventions. Pour cela nous ne communiquons pas de prix précis.  Les déplacements pour effectuer nos prestations vous serons facturé au tarif en vigueur.  </w:t>
      </w:r>
    </w:p>
    <w:p w14:paraId="2FBBCED5" w14:textId="55B96011" w:rsidR="007E7599" w:rsidRDefault="00D818F8">
      <w:pPr>
        <w:ind w:left="-5"/>
      </w:pPr>
      <w:r>
        <w:t xml:space="preserve">Avant tout engagement avec notre société nous réalisons une </w:t>
      </w:r>
      <w:r>
        <w:rPr>
          <w:b/>
        </w:rPr>
        <w:t xml:space="preserve">première visite gratuite </w:t>
      </w:r>
      <w:r>
        <w:t xml:space="preserve">à votre domicile afin d’établir avec vous les différentes attentes et besoins de votre foyer.   </w:t>
      </w:r>
    </w:p>
    <w:p w14:paraId="43A75F1E" w14:textId="77777777" w:rsidR="00666BF5" w:rsidRDefault="00666BF5">
      <w:pPr>
        <w:ind w:left="-5"/>
      </w:pPr>
    </w:p>
    <w:p w14:paraId="52FA95D2" w14:textId="36BE1333" w:rsidR="007E7599" w:rsidRDefault="00D818F8">
      <w:pPr>
        <w:ind w:left="-5"/>
      </w:pPr>
      <w:r>
        <w:t xml:space="preserve">Si </w:t>
      </w:r>
      <w:r w:rsidR="00B12F8B">
        <w:t>l’</w:t>
      </w:r>
      <w:bookmarkStart w:id="0" w:name="_GoBack"/>
      <w:bookmarkEnd w:id="0"/>
      <w:r>
        <w:t xml:space="preserve">une de ces prestations vous intéresse n’hésitez pas à faire une demande de devis via le site internet sas-sap.fr et/ou par mail : </w:t>
      </w:r>
      <w:r>
        <w:rPr>
          <w:color w:val="0000FF"/>
          <w:u w:val="single" w:color="0000FF"/>
        </w:rPr>
        <w:t>contact@sas-sap.fr</w:t>
      </w:r>
      <w:r>
        <w:t xml:space="preserve"> et/ou par téléphone : 03 74 96 01 40.  </w:t>
      </w:r>
    </w:p>
    <w:sectPr w:rsidR="007E7599" w:rsidSect="00D818F8">
      <w:pgSz w:w="16838" w:h="11906" w:orient="landscape"/>
      <w:pgMar w:top="142" w:right="1675" w:bottom="0" w:left="14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5E6D1" w14:textId="77777777" w:rsidR="00D818F8" w:rsidRDefault="00D818F8" w:rsidP="00D818F8">
      <w:pPr>
        <w:spacing w:after="0" w:line="240" w:lineRule="auto"/>
      </w:pPr>
      <w:r>
        <w:separator/>
      </w:r>
    </w:p>
  </w:endnote>
  <w:endnote w:type="continuationSeparator" w:id="0">
    <w:p w14:paraId="0D95BEDD" w14:textId="77777777" w:rsidR="00D818F8" w:rsidRDefault="00D818F8" w:rsidP="00D8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4224E" w14:textId="77777777" w:rsidR="00D818F8" w:rsidRDefault="00D818F8" w:rsidP="00D818F8">
      <w:pPr>
        <w:spacing w:after="0" w:line="240" w:lineRule="auto"/>
      </w:pPr>
      <w:r>
        <w:separator/>
      </w:r>
    </w:p>
  </w:footnote>
  <w:footnote w:type="continuationSeparator" w:id="0">
    <w:p w14:paraId="3A3D627B" w14:textId="77777777" w:rsidR="00D818F8" w:rsidRDefault="00D818F8" w:rsidP="00D81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99"/>
    <w:rsid w:val="00666BF5"/>
    <w:rsid w:val="007E7599"/>
    <w:rsid w:val="00B12F8B"/>
    <w:rsid w:val="00D8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FBB7"/>
  <w15:docId w15:val="{3EF7D8F7-3AA1-401C-9601-9D4B88E1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8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8F8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8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18F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EstelleSylvain EstelleSylvain</dc:creator>
  <cp:keywords/>
  <cp:lastModifiedBy>Estelle</cp:lastModifiedBy>
  <cp:revision>4</cp:revision>
  <cp:lastPrinted>2019-12-26T16:57:00Z</cp:lastPrinted>
  <dcterms:created xsi:type="dcterms:W3CDTF">2019-11-11T18:23:00Z</dcterms:created>
  <dcterms:modified xsi:type="dcterms:W3CDTF">2019-12-26T17:23:00Z</dcterms:modified>
</cp:coreProperties>
</file>