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0B" w:rsidRPr="00573A0B" w:rsidRDefault="00573A0B" w:rsidP="00D0178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Vertrag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Rückbildungskurs</w:t>
      </w:r>
      <w:proofErr w:type="spellEnd"/>
      <w:r w:rsidR="00D01783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der Hebammenpraxis Wonneproppen</w:t>
      </w:r>
    </w:p>
    <w:p w:rsidR="00573A0B" w:rsidRDefault="00573A0B" w:rsidP="00573A0B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Zwischen Frau 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Dagmar </w:t>
      </w:r>
      <w:proofErr w:type="spellStart"/>
      <w:r w:rsidR="00017489">
        <w:rPr>
          <w:rFonts w:ascii="Calibri" w:eastAsia="Times New Roman" w:hAnsi="Calibri" w:cs="Calibri"/>
          <w:sz w:val="20"/>
          <w:szCs w:val="20"/>
          <w:lang w:eastAsia="de-DE"/>
        </w:rPr>
        <w:t>Teßmann</w:t>
      </w:r>
      <w:proofErr w:type="spellEnd"/>
      <w:r w:rsidR="00017489">
        <w:rPr>
          <w:rFonts w:ascii="Calibri" w:eastAsia="Times New Roman" w:hAnsi="Calibri" w:cs="Calibri"/>
          <w:sz w:val="20"/>
          <w:szCs w:val="20"/>
          <w:lang w:eastAsia="de-DE"/>
        </w:rPr>
        <w:t>, Bahnhofstr.22, 25524 Itzehoe</w:t>
      </w:r>
    </w:p>
    <w:p w:rsidR="00017489" w:rsidRDefault="00017489" w:rsidP="00573A0B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u</w:t>
      </w:r>
      <w:r w:rsidRPr="00017489">
        <w:rPr>
          <w:rFonts w:eastAsia="Times New Roman" w:cstheme="minorHAnsi"/>
          <w:sz w:val="20"/>
          <w:szCs w:val="20"/>
          <w:lang w:eastAsia="de-DE"/>
        </w:rPr>
        <w:t>nd</w:t>
      </w:r>
      <w:r w:rsidRPr="00017489">
        <w:rPr>
          <w:rFonts w:eastAsia="Times New Roman" w:cstheme="minorHAnsi"/>
          <w:sz w:val="20"/>
          <w:szCs w:val="20"/>
          <w:lang w:eastAsia="de-DE"/>
        </w:rPr>
        <w:tab/>
        <w:t>Frau</w:t>
      </w:r>
    </w:p>
    <w:p w:rsidR="00573A0B" w:rsidRPr="00017489" w:rsidRDefault="00017489" w:rsidP="00573A0B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de-DE"/>
        </w:rPr>
      </w:pP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Name</w:t>
      </w:r>
      <w:proofErr w:type="gramStart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-  </w:t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Vorname</w:t>
      </w:r>
      <w:proofErr w:type="gramEnd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–geb.am -</w:t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Anschrift</w:t>
      </w:r>
      <w:r>
        <w:rPr>
          <w:rFonts w:ascii="Calibri" w:eastAsia="Times New Roman" w:hAnsi="Calibri" w:cs="Calibri"/>
          <w:sz w:val="20"/>
          <w:szCs w:val="20"/>
          <w:lang w:eastAsia="de-DE"/>
        </w:rPr>
        <w:t>-</w:t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Telefon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–</w:t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Krankenkasse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-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Kennnr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des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Trägers</w:t>
      </w:r>
      <w:proofErr w:type="spellEnd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gramStart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- </w:t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Versichertenr</w:t>
      </w:r>
      <w:proofErr w:type="spellEnd"/>
      <w:proofErr w:type="gramEnd"/>
      <w:r>
        <w:rPr>
          <w:rFonts w:ascii="Calibri" w:eastAsia="Times New Roman" w:hAnsi="Calibri" w:cs="Calibri"/>
          <w:sz w:val="20"/>
          <w:szCs w:val="20"/>
          <w:lang w:eastAsia="de-DE"/>
        </w:rPr>
        <w:t>.</w:t>
      </w:r>
    </w:p>
    <w:p w:rsidR="00573A0B" w:rsidRPr="00573A0B" w:rsidRDefault="00017489" w:rsidP="00573A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color w:val="BCBCBC"/>
          <w:sz w:val="20"/>
          <w:szCs w:val="20"/>
          <w:lang w:eastAsia="de-DE"/>
        </w:rPr>
        <w:t xml:space="preserve"> </w:t>
      </w:r>
    </w:p>
    <w:p w:rsidR="00573A0B" w:rsidRPr="00573A0B" w:rsidRDefault="00573A0B" w:rsidP="00573A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(im folgenden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genannt) und der Hebamme</w:t>
      </w:r>
      <w:r w:rsidR="00D01783">
        <w:rPr>
          <w:rFonts w:ascii="Calibri" w:eastAsia="Times New Roman" w:hAnsi="Calibri" w:cs="Calibri"/>
          <w:sz w:val="20"/>
          <w:szCs w:val="20"/>
          <w:lang w:eastAsia="de-DE"/>
        </w:rPr>
        <w:t xml:space="preserve"> Dagmar </w:t>
      </w:r>
      <w:proofErr w:type="spellStart"/>
      <w:r w:rsidR="00D01783">
        <w:rPr>
          <w:rFonts w:ascii="Calibri" w:eastAsia="Times New Roman" w:hAnsi="Calibri" w:cs="Calibri"/>
          <w:sz w:val="20"/>
          <w:szCs w:val="20"/>
          <w:lang w:eastAsia="de-DE"/>
        </w:rPr>
        <w:t>Te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>ß</w:t>
      </w:r>
      <w:r w:rsidR="00D01783">
        <w:rPr>
          <w:rFonts w:ascii="Calibri" w:eastAsia="Times New Roman" w:hAnsi="Calibri" w:cs="Calibri"/>
          <w:sz w:val="20"/>
          <w:szCs w:val="20"/>
          <w:lang w:eastAsia="de-DE"/>
        </w:rPr>
        <w:t>mann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in der Hebammenpraxis</w:t>
      </w:r>
      <w:r w:rsidR="00D01783">
        <w:rPr>
          <w:rFonts w:ascii="Calibri" w:eastAsia="Times New Roman" w:hAnsi="Calibri" w:cs="Calibri"/>
          <w:sz w:val="20"/>
          <w:szCs w:val="20"/>
          <w:lang w:eastAsia="de-DE"/>
        </w:rPr>
        <w:t xml:space="preserve"> Wonneproppen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1. Leistungen </w:t>
      </w:r>
    </w:p>
    <w:p w:rsidR="00D01783" w:rsidRDefault="00573A0B" w:rsidP="00A66418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>s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nimmt die Hilfe der freiberuflich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tätigen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Hebammen in Anspruch.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wird an einem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Rückbildungskurs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</w:t>
      </w:r>
      <w:r>
        <w:rPr>
          <w:rFonts w:ascii="Calibri" w:eastAsia="Times New Roman" w:hAnsi="Calibri" w:cs="Calibri"/>
          <w:sz w:val="20"/>
          <w:szCs w:val="20"/>
          <w:lang w:eastAsia="de-DE"/>
        </w:rPr>
        <w:t>Hebamme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teilnehmen.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Dieser Kurs ist ein </w:t>
      </w:r>
      <w:r>
        <w:rPr>
          <w:rFonts w:ascii="Calibri" w:eastAsia="Times New Roman" w:hAnsi="Calibri" w:cs="Calibri"/>
          <w:sz w:val="20"/>
          <w:szCs w:val="20"/>
          <w:lang w:eastAsia="de-DE"/>
        </w:rPr>
        <w:t>fortlaufender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Kurs ein Wechsel in einen anderen Kurs ist nicht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möglich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</w:p>
    <w:p w:rsidR="00A66418" w:rsidRDefault="00D01783" w:rsidP="00A66418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>
        <w:rPr>
          <w:rFonts w:ascii="Calibri" w:eastAsia="Times New Roman" w:hAnsi="Calibri" w:cs="Calibri"/>
          <w:sz w:val="20"/>
          <w:szCs w:val="20"/>
          <w:lang w:eastAsia="de-DE"/>
        </w:rPr>
        <w:t>Der Kurs umfasst 10x1h Rückbildungsgymnastik und Anleitung zur Rückbildungsgymnastik.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</w:p>
    <w:p w:rsidR="00573A0B" w:rsidRPr="00573A0B" w:rsidRDefault="00A66418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20"/>
          <w:szCs w:val="20"/>
          <w:lang w:eastAsia="de-DE"/>
        </w:rPr>
        <w:t>Der Kurs ist nach der ersten Kursteilnahme, deren Datum mit der Kursanmeldung feststeht, innerhalb von 13 Wochen zu beenden. Es zählen nur die Wochen in denen der Kurs stattgefunden hat.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2. Erreichbarkeit der Hebammen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Dagmar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de-DE"/>
        </w:rPr>
        <w:t>Tessmann</w:t>
      </w:r>
      <w:proofErr w:type="spellEnd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0176 23133131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 </w:t>
      </w:r>
      <w:r>
        <w:rPr>
          <w:rFonts w:ascii="Calibri" w:eastAsia="Times New Roman" w:hAnsi="Calibri" w:cs="Calibri"/>
          <w:sz w:val="20"/>
          <w:szCs w:val="20"/>
          <w:lang w:eastAsia="de-DE"/>
        </w:rPr>
        <w:t>i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s</w:t>
      </w:r>
      <w:r>
        <w:rPr>
          <w:rFonts w:ascii="Calibri" w:eastAsia="Times New Roman" w:hAnsi="Calibri" w:cs="Calibri"/>
          <w:sz w:val="20"/>
          <w:szCs w:val="20"/>
          <w:lang w:eastAsia="de-DE"/>
        </w:rPr>
        <w:t>t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von Montag bis Freitag telefonisch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,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per SMS 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und per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de-DE"/>
        </w:rPr>
        <w:t>Whats</w:t>
      </w:r>
      <w:proofErr w:type="spellEnd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App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von </w:t>
      </w:r>
      <w:r w:rsidRPr="00573A0B">
        <w:rPr>
          <w:rFonts w:ascii="Calibri" w:eastAsia="Times New Roman" w:hAnsi="Calibri" w:cs="Calibri"/>
          <w:i/>
          <w:iCs/>
          <w:sz w:val="20"/>
          <w:szCs w:val="20"/>
          <w:lang w:eastAsia="de-DE"/>
        </w:rPr>
        <w:t xml:space="preserve">09.00 bis 16.00 Uhr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oder nach Vereinbarung erreichbar.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Nehmen die Hebammen einen Anruf nicht sofort entgegen,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hinterlä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>sst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unbedingt den Grund ihres Anrufes auf dem eingerichteten Anrufbeantworter oder sendet diesen als kurze Nachricht per SMS. Damit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Hebammen die zeitliche Notwendigkeit des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Rückrufes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einschätzen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melden sich dann sobald wie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möglich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telefonisch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zurück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3. Vertretung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Die Hebamme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wird von Frau Anke Bernhardt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vertreten.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Bei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längerer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geplanter Abwesenheit der Hebammen oder einer Einzelnen (z. B. Urlaub, Fortbildungen) wird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frühestmöglich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geplante Verlegungssituation der einzelnen Kursstunden oder des Kurses informiert.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4.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Räumliche</w:t>
      </w:r>
      <w:proofErr w:type="spellEnd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Rahmenbedingungen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Kurse finden 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auf dem Gelände der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de-DE"/>
        </w:rPr>
        <w:t>Lehmwohldstr</w:t>
      </w:r>
      <w:proofErr w:type="spellEnd"/>
      <w:r>
        <w:rPr>
          <w:rFonts w:ascii="Calibri" w:eastAsia="Times New Roman" w:hAnsi="Calibri" w:cs="Calibri"/>
          <w:sz w:val="20"/>
          <w:szCs w:val="20"/>
          <w:lang w:eastAsia="de-DE"/>
        </w:rPr>
        <w:t>. 21</w:t>
      </w:r>
      <w:proofErr w:type="gramStart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c </w:t>
      </w:r>
      <w:r w:rsidR="00D01783">
        <w:rPr>
          <w:rFonts w:ascii="Calibri" w:eastAsia="Times New Roman" w:hAnsi="Calibri" w:cs="Calibri"/>
          <w:sz w:val="20"/>
          <w:szCs w:val="20"/>
          <w:lang w:eastAsia="de-DE"/>
        </w:rPr>
        <w:t xml:space="preserve"> in</w:t>
      </w:r>
      <w:proofErr w:type="gramEnd"/>
      <w:r w:rsidR="00D01783">
        <w:rPr>
          <w:rFonts w:ascii="Calibri" w:eastAsia="Times New Roman" w:hAnsi="Calibri" w:cs="Calibri"/>
          <w:sz w:val="20"/>
          <w:szCs w:val="20"/>
          <w:lang w:eastAsia="de-DE"/>
        </w:rPr>
        <w:t xml:space="preserve"> 25524 Itzehoe 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statt,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entweder i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m Kursraum der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de-DE"/>
        </w:rPr>
        <w:t>Elterschule</w:t>
      </w:r>
      <w:proofErr w:type="spellEnd"/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e.V. oder auf dem Sportplatz.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5. Termine / Verschiebung / Absage a. Kurstermine </w:t>
      </w:r>
    </w:p>
    <w:p w:rsidR="00573A0B" w:rsidRPr="00573A0B" w:rsidRDefault="00305B5D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305B5D">
        <w:rPr>
          <w:rFonts w:ascii="Calibri" w:eastAsia="Times New Roman" w:hAnsi="Calibri" w:cs="Calibri"/>
          <w:b/>
          <w:sz w:val="20"/>
          <w:szCs w:val="20"/>
          <w:lang w:eastAsia="de-DE"/>
        </w:rPr>
        <w:t>a.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Der Kurs findet fortlaufend jeden Dienstag von 17 – 18 Uhr statt.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18"/>
          <w:szCs w:val="18"/>
          <w:lang w:eastAsia="de-DE"/>
        </w:rPr>
        <w:t xml:space="preserve"> </w:t>
      </w: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b. Absagen der Termine und Nichterscheinen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wird darum gebeten bei Verhinderung an einer Kursstundenteilnahme die Hebammen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schnellstmöglich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zu informieren,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spätestens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aber 24 Stunden vorher.</w:t>
      </w:r>
      <w:r w:rsidR="00A66418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Nicht wahrgenommene Kursstunden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nicht nachgeholt werden und werden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privat in Rechnung gestellt. (siehe 6.</w:t>
      </w:r>
      <w:r w:rsidR="00305B5D">
        <w:rPr>
          <w:rFonts w:ascii="Calibri" w:eastAsia="Times New Roman" w:hAnsi="Calibri" w:cs="Calibri"/>
          <w:sz w:val="20"/>
          <w:szCs w:val="20"/>
          <w:lang w:eastAsia="de-DE"/>
        </w:rPr>
        <w:t>b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.)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lastRenderedPageBreak/>
        <w:t xml:space="preserve">c.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Verspätungen</w:t>
      </w:r>
      <w:proofErr w:type="spellEnd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und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Ersatzansprüche</w:t>
      </w:r>
      <w:proofErr w:type="spellEnd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berufsbedingt zu ungeplanten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Einsätzen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gerufen werden, sodass Termine gelegentlich kurz-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fristig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abgesagt werden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müssen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. In diesen Fall wird zeitnah ein neuer Termin vereinbart.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Wird ein Termin auf Grund von unvorhersehbaren Ereignissen von den Hebammen kurzfristig abgesagt, kann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keine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Ersatzansprüche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geltend machen.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6. Abrechnung und Zahlungsbedingungen a. Allgemein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Leistungen, die auf Grundlage des Vertrages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Versorgung mit Hebammenhilfe nach § 134a SGB V erfolgen, werden von den Hebammen direkt mit der gesetzlichen Krankenkasse abgerechnet. Dazu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zählt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auch die Teilnahme am Kurs.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a</w:t>
      </w: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. Quittierungspflicht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Seit Inkrafttreten des Vertrages zur Versorgung mit Hebammenhilfe (§ 134a SGB V) zum 01.08.2007 sind Hebammen verpflichtet,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gegenüber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Krankenkasse die erbrachten Leistungen von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als Versicherte der gesetzlichen Krankenkasse mittels Unterschrift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bestätigen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zu lassen. Die Unterschrift ist Voraussetzung, damit erbrachte Leistungen mit der Krankenkasse abrechnet werden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verpflichtet sich dazu, alle von den Hebammen erbrachten Leistungen einzeln zu quittieren. </w:t>
      </w:r>
    </w:p>
    <w:p w:rsidR="00573A0B" w:rsidRPr="00573A0B" w:rsidRDefault="00D01783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b</w:t>
      </w:r>
      <w:r w:rsidR="00573A0B"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. Hinterlegung 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Gebühr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versäumte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Stunden wird nicht von der Krankenkasse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übernommen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ist daher von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selbst zu tragen. Sie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beträgt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derzeit 10€/h. Dabei ist es unerheblich, aus welchem Grund die Teilnahme nicht erfolgte. </w:t>
      </w:r>
    </w:p>
    <w:p w:rsidR="00573A0B" w:rsidRPr="00573A0B" w:rsidRDefault="00305B5D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c</w:t>
      </w:r>
      <w:r w:rsidR="00573A0B"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. Private Rechnung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Eigenanteil: In folgenden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Fällen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werden die Kosten nicht von der gesetzlichen Krankenkasse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übernommen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daher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als Selbstzahlerin privat in Rechnung gestellt. </w:t>
      </w:r>
      <w:r w:rsidR="00D01783">
        <w:rPr>
          <w:rFonts w:ascii="Calibri" w:eastAsia="Times New Roman" w:hAnsi="Calibri" w:cs="Calibri"/>
          <w:sz w:val="20"/>
          <w:szCs w:val="20"/>
          <w:lang w:eastAsia="de-DE"/>
        </w:rPr>
        <w:t xml:space="preserve"> D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Gebühren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="00D01783">
        <w:rPr>
          <w:rFonts w:ascii="Calibri" w:eastAsia="Times New Roman" w:hAnsi="Calibri" w:cs="Calibri"/>
          <w:sz w:val="20"/>
          <w:szCs w:val="20"/>
          <w:lang w:eastAsia="de-DE"/>
        </w:rPr>
        <w:t xml:space="preserve">richten sich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Selbstzahlerinnen nach der aktuellen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Hebammengebührenordnung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-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HebGebO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werden mit Faktor 2 berechnet. </w:t>
      </w:r>
    </w:p>
    <w:p w:rsidR="00573A0B" w:rsidRPr="00573A0B" w:rsidRDefault="00573A0B" w:rsidP="00A6641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Falls keine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gültige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Mitgliedschaft der o.g. Krankenkasse festgestellt werden kann </w:t>
      </w:r>
    </w:p>
    <w:p w:rsidR="00573A0B" w:rsidRPr="00573A0B" w:rsidRDefault="00573A0B" w:rsidP="00A6641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Vereinbarte Termine, die nicht eingehalten wurden </w:t>
      </w:r>
    </w:p>
    <w:p w:rsidR="00573A0B" w:rsidRPr="00017489" w:rsidRDefault="00573A0B" w:rsidP="00A6641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Falls Leistungen bei mehreren praxisfremden Hebammen in Anspruch genommen werden und dadurch die </w:t>
      </w:r>
      <w:proofErr w:type="spellStart"/>
      <w:r w:rsidRPr="00017489">
        <w:rPr>
          <w:rFonts w:ascii="Calibri" w:eastAsia="Times New Roman" w:hAnsi="Calibri" w:cs="Calibri"/>
          <w:sz w:val="20"/>
          <w:szCs w:val="20"/>
          <w:lang w:eastAsia="de-DE"/>
        </w:rPr>
        <w:t>erstattungsfähigen</w:t>
      </w:r>
      <w:proofErr w:type="spellEnd"/>
      <w:r w:rsidRP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Kontingente </w:t>
      </w:r>
      <w:proofErr w:type="spellStart"/>
      <w:r w:rsidRPr="00017489">
        <w:rPr>
          <w:rFonts w:ascii="Calibri" w:eastAsia="Times New Roman" w:hAnsi="Calibri" w:cs="Calibri"/>
          <w:sz w:val="20"/>
          <w:szCs w:val="20"/>
          <w:lang w:eastAsia="de-DE"/>
        </w:rPr>
        <w:t>überschritten</w:t>
      </w:r>
      <w:proofErr w:type="spellEnd"/>
      <w:r w:rsidRP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werden. Um dies zu vermeiden, ist es unverzichtbar, die Hebammen </w:t>
      </w:r>
      <w:proofErr w:type="spellStart"/>
      <w:r w:rsidRPr="00017489">
        <w:rPr>
          <w:rFonts w:ascii="Calibri" w:eastAsia="Times New Roman" w:hAnsi="Calibri" w:cs="Calibri"/>
          <w:sz w:val="20"/>
          <w:szCs w:val="20"/>
          <w:lang w:eastAsia="de-DE"/>
        </w:rPr>
        <w:t>über</w:t>
      </w:r>
      <w:proofErr w:type="spellEnd"/>
      <w:r w:rsidRP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bereits in Anspruch genommene Kassenleistungen bei einer praxisfremden Kollegin zu informieren. </w:t>
      </w:r>
      <w:r w:rsidR="00D01783" w:rsidRPr="00017489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7. Haftung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Hebammen haften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Leistungen der Hebammenhilfe im Rahmen der gesetzlichen Bestimmungen im Bereich der Betreuung in Schwangerschaft und Wochenbett sowie bei Stillproblemen und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Ernährungsproblemen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des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Säuglings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Tätigkeit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jeder Hebamme im Rahmen dieses Vertrages besteht eine Berufshaftpflichtversicherung mit einer angemessenen Deckungssumme.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Sollten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während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Schwangerschaft oder nach der Geburt Probleme auftreten, die einer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ärztlichen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Behandlung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bedürfen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, werden die Hebammen empfehlen, sich in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ärztliche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bzw. klinische Behandlung zu begeben. Bei Nichtbeachtung dieser Empfehlung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übernehmen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Hebammen keine Haftung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Folgeschäden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.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Sofern eine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/ ein Arzt hinzugezogen wird, entsteht zu dieser/ diesem ein eigenes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Vertragsverhältnis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Die Hebammen haften nicht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ärztlichen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ärztlich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veranlassten Leistungen.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Hebammen haften nicht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den Inhalt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Broschüren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, die sie ausgibt.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lastRenderedPageBreak/>
        <w:t xml:space="preserve">8. Schweigepflicht </w:t>
      </w:r>
    </w:p>
    <w:p w:rsidR="00017489" w:rsidRDefault="00573A0B" w:rsidP="00017489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Hebammen sind an die Schweigepflicht gebunden, auch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gegenüber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Ehegatten, Verwandten und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Familienangehörigen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,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es sei denn,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bestimmt etwas anderes.</w:t>
      </w:r>
    </w:p>
    <w:p w:rsidR="00573A0B" w:rsidRPr="00017489" w:rsidRDefault="00573A0B" w:rsidP="00017489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Schweigepflicht ist aufgehoben, wenn die Hebammen aufgrund gesetzlicher Vorschriften zur Weitergabe der Daten verpflichtet ist, z. B. eine Meldepflicht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gemäß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Infektionsschutzgesetz besteht oder auf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behördliche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oder gerichtliche Anordnung hin auskunftspflichtig ist. Die Verschwiegenheit gilt nicht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gegenüber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Betreuern im Sinne des BGB und auch nicht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gegenüber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Personensorgeberechtigten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Minderjährige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</w:p>
    <w:p w:rsidR="00305B5D" w:rsidRDefault="00573A0B" w:rsidP="00A66418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9.Datenschutz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a. Verantwortlichkeit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die Datenverarbeitung </w:t>
      </w:r>
    </w:p>
    <w:p w:rsidR="00573A0B" w:rsidRPr="00573A0B" w:rsidRDefault="00D01783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20"/>
          <w:szCs w:val="20"/>
          <w:lang w:eastAsia="de-DE"/>
        </w:rPr>
        <w:t>Hebammenpraxis Wonneproppen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b. Zweck der Datenverarbeitung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Datenverarbeitung erfolgt aufgrund gesetzlicher Vorgaben, um den Behandlungsvertrag zwischen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der Hebammen und die damit verbundenen Pflichten zu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erfüllen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.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Hierzu verarbeiten die Hebammen personenbezogene Daten, insbesondere Gesundheitsdaten. Dazu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zählen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Anamnesen, Diagnosen,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Therapievorschläge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und Befunde, die die Hebammen erheben. Zu diesen Zwecken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uns auch andere Kooperationspartner, wie Hebammen,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oder Kliniken, bei denen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in Behandlung ist, Daten zur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Verfügung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stellen (z.B. in Arztbriefen).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Erhebung von Gesundheitsdaten ist Voraussetzung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Behandlung. Werden die notwendigen Informationen nicht bereitgestellt, kann eine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sorgfältige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Behandlung nicht erfolgen und der Behandlungsvertrag nicht zustande kommen.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c.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Empfänger</w:t>
      </w:r>
      <w:proofErr w:type="spellEnd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der Daten </w:t>
      </w:r>
    </w:p>
    <w:p w:rsidR="00573A0B" w:rsidRPr="00017489" w:rsidRDefault="00573A0B" w:rsidP="00A66418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übermitteln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personenbezogenen Daten nur dann an Dritte, wenn dies gesetzlich erlaubt ist oder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eingewilligt hat.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Empfänger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personenbezogenen Daten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vor allem Hebammen,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Ärzte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, Labore, Krankenkassen und Abrechnungsstellen sein.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Übermittlung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erfolgt zum Zwecke der Abrechnung der bei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erbrachten Leistungen, zur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Klärung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von medizinischen und sich aus Ihrem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Versicherungsverhältnis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ergebenden Fragen und im Vertretungsfall. Im Einzelfall erfolgt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Übermittlung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von Daten an weitere berechtigte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Empfänger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.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Alle Daten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Hebammen auch verwenden, wenn im Zusammenhang mit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Erfüllung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des Behandlungsvertrages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persönliche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Angriffe gegen die Hebammen und ihre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Berufsausübung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stattfinden und sie sich mit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Verwen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-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dung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zutreffender Daten und Tatsachen entlasten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können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Die Daten werden auch im Interesse der Rechtsverfolgung weitergegeben und gespeichert.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d. Speicherung der Daten </w:t>
      </w:r>
    </w:p>
    <w:p w:rsidR="00573A0B" w:rsidRPr="00017489" w:rsidRDefault="00573A0B" w:rsidP="00A66418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Hebammen bewahren die personenbezogenen Daten nur solange auf, wie dies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Durchführung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Behandlung erforderlich ist.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Aufgrund gesetzlicher Vorgaben aus § 630 g BGB sind die Hebammen dazu verpflichtet Dokumentationsdaten 30 Jahre nach der letzten Behandlung und 10 Jahre nach der letzten Rechnungsstellung aufzubewahren.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e. Rechte der </w:t>
      </w:r>
      <w:proofErr w:type="spellStart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hat das Recht,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betreffenden personenbezogenen Daten Auskunft zu erhalten. Auch kann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Berichtigung unrichtiger Daten verlangen. </w:t>
      </w:r>
    </w:p>
    <w:p w:rsidR="00573A0B" w:rsidRPr="00573A0B" w:rsidRDefault="00D01783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sz w:val="18"/>
          <w:szCs w:val="18"/>
          <w:lang w:eastAsia="de-DE"/>
        </w:rPr>
        <w:lastRenderedPageBreak/>
        <w:t xml:space="preserve">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Darüber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hinaus steht der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unter bestimmten Voraussetzungen das Recht auf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Löschung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von Daten, das Recht auf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Einschränkung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Datenverarbeitung sowie das Recht auf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Datenübertragbarkeit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zu.</w:t>
      </w:r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Die Verarbeitung der Daten erfolgt auf Basis von gesetzlichen Regelungen. Nur in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Ausnahmefällen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benötigen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Hebammen das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Einverständnis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der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In diesen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Fällen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hat die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das Recht, die Einwilligung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</w:t>
      </w:r>
      <w:proofErr w:type="spellStart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>zukünftige</w:t>
      </w:r>
      <w:proofErr w:type="spellEnd"/>
      <w:r w:rsidR="00573A0B"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Verarbeitung zu widerrufen.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Sie hat ferner das Recht, sich bei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zuständigen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Aufsichtsbehörde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den Datenschutz zu beschweren, wenn sie der Ansicht ist, dass die Verarbeitung ihrer personenbezogenen Daten nicht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rechtmäßig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erfolgt.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Anschrift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Hebammen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zuständigen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Aufsichtsbehörde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lautet: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bookmarkStart w:id="0" w:name="_GoBack"/>
      <w:bookmarkEnd w:id="0"/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Sächsischer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Datenschutzbeauftragter, Bernhard-von-Lindenau-Platz 1, 01067 Dresden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Verlangt 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eine Abschrift der Akte, so kann diese kostenpflichtig gegen die Kopierkosten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gemäß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§ 630 g BGB erstellt werden. Original-Unterlagen werden nicht herausgegeben.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f. Rechtliche Grundlagen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Rechtsgrundlage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für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Verarbeitung der Daten ist Artikel 9 Abs. 2 h) DSGVO in Verbindung mit Paragraf 22 Abs. 1 Nr. 1 b) Bundesdatenschutzgesetz.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10. Sonstige</w:t>
      </w:r>
      <w:r w:rsidR="00D01783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 xml:space="preserve">Regelungen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Sind einzelne Bestimmungen dieses Vertrages unwirksam, so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berührt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dies nicht die Wirksamkeit der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übrigen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Rege-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lungen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des Vertrages. Die unwirksamen Bestimmungen sollen ersetzt werden durch eine solche Regelung, die der unwirksamen am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nächsten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kommt.</w:t>
      </w:r>
      <w:r w:rsidR="00017489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Die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bestätigt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die Richtigkeit ihrer Angaben. Eine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Ausführung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 des Vertrages wurde ihr </w:t>
      </w:r>
      <w:proofErr w:type="spellStart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>ausgehändigt</w:t>
      </w:r>
      <w:proofErr w:type="spellEnd"/>
      <w:r w:rsidRPr="00573A0B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</w:p>
    <w:p w:rsidR="00573A0B" w:rsidRPr="00573A0B" w:rsidRDefault="00573A0B" w:rsidP="00A66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color w:val="A5A5A5"/>
          <w:sz w:val="20"/>
          <w:szCs w:val="20"/>
          <w:lang w:eastAsia="de-DE"/>
        </w:rPr>
      </w:pPr>
      <w:r w:rsidRPr="00573A0B">
        <w:rPr>
          <w:rFonts w:ascii="Calibri" w:eastAsia="Times New Roman" w:hAnsi="Calibri" w:cs="Calibri"/>
          <w:color w:val="A5A5A5"/>
          <w:sz w:val="20"/>
          <w:szCs w:val="20"/>
          <w:lang w:eastAsia="de-DE"/>
        </w:rPr>
        <w:t>_______________________________________________________________________________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12"/>
          <w:szCs w:val="12"/>
          <w:lang w:eastAsia="de-DE"/>
        </w:rPr>
        <w:t xml:space="preserve">Ort, Datum, Unterschrift </w:t>
      </w:r>
      <w:proofErr w:type="spellStart"/>
      <w:r w:rsidRPr="00573A0B">
        <w:rPr>
          <w:rFonts w:ascii="Calibri" w:eastAsia="Times New Roman" w:hAnsi="Calibri" w:cs="Calibri"/>
          <w:sz w:val="12"/>
          <w:szCs w:val="12"/>
          <w:lang w:eastAsia="de-DE"/>
        </w:rPr>
        <w:t>Leistungsempfängerin</w:t>
      </w:r>
      <w:proofErr w:type="spellEnd"/>
      <w:r w:rsidRPr="00573A0B">
        <w:rPr>
          <w:rFonts w:ascii="Calibri" w:eastAsia="Times New Roman" w:hAnsi="Calibri" w:cs="Calibri"/>
          <w:sz w:val="12"/>
          <w:szCs w:val="12"/>
          <w:lang w:eastAsia="de-DE"/>
        </w:rPr>
        <w:t xml:space="preserve">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b/>
          <w:bCs/>
          <w:color w:val="A5A5A5"/>
          <w:sz w:val="20"/>
          <w:szCs w:val="20"/>
          <w:lang w:eastAsia="de-DE"/>
        </w:rPr>
        <w:t xml:space="preserve">_______________________________________________________________________________ </w:t>
      </w:r>
    </w:p>
    <w:p w:rsidR="00573A0B" w:rsidRPr="00573A0B" w:rsidRDefault="00573A0B" w:rsidP="00A664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573A0B">
        <w:rPr>
          <w:rFonts w:ascii="Calibri" w:eastAsia="Times New Roman" w:hAnsi="Calibri" w:cs="Calibri"/>
          <w:sz w:val="12"/>
          <w:szCs w:val="12"/>
          <w:lang w:eastAsia="de-DE"/>
        </w:rPr>
        <w:t xml:space="preserve">Ort, Datum, Unterschrift Hebamme </w:t>
      </w:r>
    </w:p>
    <w:p w:rsidR="00CC0D6C" w:rsidRDefault="00CC0D6C"/>
    <w:sectPr w:rsidR="00CC0D6C" w:rsidSect="00017489">
      <w:headerReference w:type="even" r:id="rId7"/>
      <w:headerReference w:type="default" r:id="rId8"/>
      <w:pgSz w:w="11900" w:h="16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69" w:rsidRDefault="008A5369" w:rsidP="00017489">
      <w:r>
        <w:separator/>
      </w:r>
    </w:p>
  </w:endnote>
  <w:endnote w:type="continuationSeparator" w:id="0">
    <w:p w:rsidR="008A5369" w:rsidRDefault="008A5369" w:rsidP="0001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69" w:rsidRDefault="008A5369" w:rsidP="00017489">
      <w:r>
        <w:separator/>
      </w:r>
    </w:p>
  </w:footnote>
  <w:footnote w:type="continuationSeparator" w:id="0">
    <w:p w:rsidR="008A5369" w:rsidRDefault="008A5369" w:rsidP="0001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91038165"/>
      <w:docPartObj>
        <w:docPartGallery w:val="Page Numbers (Top of Page)"/>
        <w:docPartUnique/>
      </w:docPartObj>
    </w:sdtPr>
    <w:sdtContent>
      <w:p w:rsidR="00017489" w:rsidRDefault="00017489" w:rsidP="00992C2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017489" w:rsidRDefault="000174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72212571"/>
      <w:docPartObj>
        <w:docPartGallery w:val="Page Numbers (Top of Page)"/>
        <w:docPartUnique/>
      </w:docPartObj>
    </w:sdtPr>
    <w:sdtContent>
      <w:p w:rsidR="00017489" w:rsidRDefault="00017489" w:rsidP="00992C2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017489" w:rsidRDefault="000174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6E38"/>
    <w:multiLevelType w:val="multilevel"/>
    <w:tmpl w:val="3C2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B"/>
    <w:rsid w:val="00017489"/>
    <w:rsid w:val="00305B5D"/>
    <w:rsid w:val="003C639D"/>
    <w:rsid w:val="00573A0B"/>
    <w:rsid w:val="008066CA"/>
    <w:rsid w:val="00836723"/>
    <w:rsid w:val="008A5369"/>
    <w:rsid w:val="00973EA5"/>
    <w:rsid w:val="00A66418"/>
    <w:rsid w:val="00BF500A"/>
    <w:rsid w:val="00CC0D6C"/>
    <w:rsid w:val="00D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616EE"/>
  <w15:chartTrackingRefBased/>
  <w15:docId w15:val="{F10F6A6A-56E5-1441-A287-188D0B9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3A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3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3A0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74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7489"/>
  </w:style>
  <w:style w:type="character" w:styleId="Seitenzahl">
    <w:name w:val="page number"/>
    <w:basedOn w:val="Absatz-Standardschriftart"/>
    <w:uiPriority w:val="99"/>
    <w:semiHidden/>
    <w:unhideWhenUsed/>
    <w:rsid w:val="0001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2025-06-28T10:12:00Z</cp:lastPrinted>
  <dcterms:created xsi:type="dcterms:W3CDTF">2025-06-28T09:50:00Z</dcterms:created>
  <dcterms:modified xsi:type="dcterms:W3CDTF">2025-08-09T11:31:00Z</dcterms:modified>
</cp:coreProperties>
</file>