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6910" cy="1174750"/>
                <wp:effectExtent l="9525" t="0" r="0" b="6350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6910" cy="11747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04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/>
                              <w:ind w:left="104" w:right="194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pt;height:92.5pt;mso-position-horizontal-relative:char;mso-position-vertical-relative:line" type="#_x0000_t202" id="docshape1" filled="false" stroked="true" strokeweight=".5pt" strokecolor="#000009">
                <w10:anchorlock/>
                <v:textbox inset="0,0,0,0">
                  <w:txbxContent>
                    <w:p>
                      <w:pPr>
                        <w:spacing w:before="0"/>
                        <w:ind w:left="104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/>
                        <w:ind w:left="104" w:right="194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spacing w:before="37"/>
        <w:rPr>
          <w:rFonts w:ascii="Times New Roman"/>
        </w:rPr>
      </w:pPr>
    </w:p>
    <w:p>
      <w:pPr>
        <w:spacing w:before="0"/>
        <w:ind w:left="3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Einwurf-Einschreiben</w:t>
      </w:r>
    </w:p>
    <w:p>
      <w:pPr>
        <w:pStyle w:val="BodyText"/>
        <w:rPr>
          <w:b/>
        </w:rPr>
      </w:pPr>
    </w:p>
    <w:p>
      <w:pPr>
        <w:pStyle w:val="BodyText"/>
        <w:ind w:left="3" w:right="5282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3"/>
      </w:pPr>
      <w:r>
        <w:rPr/>
        <w:t>78056</w:t>
      </w:r>
      <w:r>
        <w:rPr>
          <w:spacing w:val="-6"/>
        </w:rPr>
        <w:t> </w:t>
      </w:r>
      <w:r>
        <w:rPr/>
        <w:t>Villingen-</w:t>
      </w:r>
      <w:r>
        <w:rPr>
          <w:spacing w:val="-2"/>
        </w:rPr>
        <w:t>Schwenningen</w:t>
      </w:r>
    </w:p>
    <w:p>
      <w:pPr>
        <w:pStyle w:val="BodyText"/>
      </w:pPr>
    </w:p>
    <w:p>
      <w:pPr>
        <w:pStyle w:val="BodyText"/>
        <w:spacing w:before="140"/>
      </w:pPr>
    </w:p>
    <w:p>
      <w:pPr>
        <w:spacing w:before="0"/>
        <w:ind w:left="3" w:right="781" w:firstLine="0"/>
        <w:jc w:val="left"/>
        <w:rPr>
          <w:b/>
          <w:sz w:val="20"/>
        </w:rPr>
      </w:pPr>
      <w:r>
        <w:rPr>
          <w:b/>
          <w:sz w:val="20"/>
        </w:rPr>
        <w:t>2.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Beteiligungsverfahren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Teilplan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"Regionalbedeutsame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Windkraftanlagen" Stellungnahme: Kommunen Sulz a. N. – Dornhan - Vöhringen</w:t>
      </w:r>
    </w:p>
    <w:p>
      <w:pPr>
        <w:pStyle w:val="BodyText"/>
        <w:rPr>
          <w:b/>
        </w:rPr>
      </w:pPr>
    </w:p>
    <w:p>
      <w:pPr>
        <w:spacing w:before="1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Gebietsbezeichnung: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2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Hart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Östlich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Dürrenmettstetten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6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Westlich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Brachfeld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7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Neckarhausen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- 8 Glockenturm-Steingarten – 27 Zwischen Sigmarswangen und Wittershausen – 29 Hochgasse/ Ellenberg – 32 Tonau-Bernstein-Nonnenbühl</w:t>
      </w:r>
    </w:p>
    <w:p>
      <w:pPr>
        <w:spacing w:before="120"/>
        <w:ind w:left="3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DVOR-Funkfeuer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Sulz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a.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N.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(Kennung</w:t>
      </w:r>
      <w:r>
        <w:rPr>
          <w:b/>
          <w:spacing w:val="-4"/>
          <w:sz w:val="20"/>
        </w:rPr>
        <w:t> SUL)</w:t>
      </w:r>
    </w:p>
    <w:p>
      <w:pPr>
        <w:pStyle w:val="BodyText"/>
        <w:spacing w:before="229"/>
        <w:rPr>
          <w:b/>
        </w:rPr>
      </w:pPr>
    </w:p>
    <w:p>
      <w:pPr>
        <w:pStyle w:val="BodyText"/>
        <w:spacing w:before="1"/>
        <w:ind w:left="3"/>
      </w:pPr>
      <w:r>
        <w:rPr/>
        <w:t>Sehr</w:t>
      </w:r>
      <w:r>
        <w:rPr>
          <w:spacing w:val="-3"/>
        </w:rPr>
        <w:t> </w:t>
      </w:r>
      <w:r>
        <w:rPr/>
        <w:t>geehrte</w:t>
      </w:r>
      <w:r>
        <w:rPr>
          <w:spacing w:val="-3"/>
        </w:rPr>
        <w:t> </w:t>
      </w:r>
      <w:r>
        <w:rPr/>
        <w:t>Damen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>
          <w:spacing w:val="-2"/>
        </w:rPr>
        <w:t>Herren,</w:t>
      </w:r>
    </w:p>
    <w:p>
      <w:pPr>
        <w:pStyle w:val="BodyText"/>
        <w:spacing w:before="230"/>
        <w:ind w:left="3"/>
      </w:pPr>
      <w:r>
        <w:rPr/>
        <w:t>im</w:t>
      </w:r>
      <w:r>
        <w:rPr>
          <w:spacing w:val="-7"/>
        </w:rPr>
        <w:t> </w:t>
      </w:r>
      <w:r>
        <w:rPr/>
        <w:t>Rahmen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öffentlichen</w:t>
      </w:r>
      <w:r>
        <w:rPr>
          <w:spacing w:val="-5"/>
        </w:rPr>
        <w:t> </w:t>
      </w:r>
      <w:r>
        <w:rPr/>
        <w:t>Beteiligungsverfahrens</w:t>
      </w:r>
      <w:r>
        <w:rPr>
          <w:spacing w:val="-4"/>
        </w:rPr>
        <w:t> </w:t>
      </w:r>
      <w:r>
        <w:rPr/>
        <w:t>erhebe</w:t>
      </w:r>
      <w:r>
        <w:rPr>
          <w:spacing w:val="-4"/>
        </w:rPr>
        <w:t> </w:t>
      </w:r>
      <w:r>
        <w:rPr/>
        <w:t>ich</w:t>
      </w:r>
      <w:r>
        <w:rPr>
          <w:spacing w:val="-4"/>
        </w:rPr>
        <w:t> </w:t>
      </w:r>
      <w:r>
        <w:rPr>
          <w:spacing w:val="-2"/>
        </w:rPr>
        <w:t>Einwände:</w:t>
      </w:r>
    </w:p>
    <w:p>
      <w:pPr>
        <w:pStyle w:val="BodyText"/>
        <w:spacing w:before="230"/>
        <w:ind w:left="3" w:right="254"/>
      </w:pPr>
      <w:r>
        <w:rPr/>
        <w:t>Um</w:t>
      </w:r>
      <w:r>
        <w:rPr>
          <w:spacing w:val="-5"/>
        </w:rPr>
        <w:t> </w:t>
      </w:r>
      <w:r>
        <w:rPr/>
        <w:t>einen</w:t>
      </w:r>
      <w:r>
        <w:rPr>
          <w:spacing w:val="-5"/>
        </w:rPr>
        <w:t> </w:t>
      </w:r>
      <w:r>
        <w:rPr/>
        <w:t>sicheren</w:t>
      </w:r>
      <w:r>
        <w:rPr>
          <w:spacing w:val="-5"/>
        </w:rPr>
        <w:t> </w:t>
      </w:r>
      <w:r>
        <w:rPr/>
        <w:t>Luftverkehr</w:t>
      </w:r>
      <w:r>
        <w:rPr>
          <w:spacing w:val="-5"/>
        </w:rPr>
        <w:t> </w:t>
      </w:r>
      <w:r>
        <w:rPr/>
        <w:t>zu</w:t>
      </w:r>
      <w:r>
        <w:rPr>
          <w:spacing w:val="-5"/>
        </w:rPr>
        <w:t> </w:t>
      </w:r>
      <w:r>
        <w:rPr/>
        <w:t>gewährleisten,</w:t>
      </w:r>
      <w:r>
        <w:rPr>
          <w:spacing w:val="-5"/>
        </w:rPr>
        <w:t> </w:t>
      </w:r>
      <w:r>
        <w:rPr/>
        <w:t>betreibt</w:t>
      </w:r>
      <w:r>
        <w:rPr>
          <w:spacing w:val="-5"/>
        </w:rPr>
        <w:t> </w:t>
      </w:r>
      <w:r>
        <w:rPr/>
        <w:t>die</w:t>
      </w:r>
      <w:r>
        <w:rPr>
          <w:spacing w:val="-5"/>
        </w:rPr>
        <w:t> </w:t>
      </w:r>
      <w:r>
        <w:rPr/>
        <w:t>DFS</w:t>
      </w:r>
      <w:r>
        <w:rPr>
          <w:spacing w:val="-5"/>
        </w:rPr>
        <w:t> </w:t>
      </w:r>
      <w:r>
        <w:rPr/>
        <w:t>zahlreiche</w:t>
      </w:r>
      <w:r>
        <w:rPr>
          <w:spacing w:val="-5"/>
        </w:rPr>
        <w:t> </w:t>
      </w:r>
      <w:r>
        <w:rPr/>
        <w:t>flugsicherungstechnische Anlagen</w:t>
      </w:r>
      <w:r>
        <w:rPr>
          <w:spacing w:val="-4"/>
        </w:rPr>
        <w:t> </w:t>
      </w:r>
      <w:r>
        <w:rPr/>
        <w:t>für</w:t>
      </w:r>
      <w:r>
        <w:rPr>
          <w:spacing w:val="-4"/>
        </w:rPr>
        <w:t> </w:t>
      </w:r>
      <w:r>
        <w:rPr/>
        <w:t>Kommunikation,</w:t>
      </w:r>
      <w:r>
        <w:rPr>
          <w:spacing w:val="-4"/>
        </w:rPr>
        <w:t> </w:t>
      </w:r>
      <w:r>
        <w:rPr/>
        <w:t>Navigation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Ortung. Exponierte</w:t>
      </w:r>
      <w:r>
        <w:rPr>
          <w:spacing w:val="-4"/>
        </w:rPr>
        <w:t> </w:t>
      </w:r>
      <w:r>
        <w:rPr/>
        <w:t>Standorte</w:t>
      </w:r>
      <w:r>
        <w:rPr>
          <w:spacing w:val="-4"/>
        </w:rPr>
        <w:t> </w:t>
      </w:r>
      <w:r>
        <w:rPr/>
        <w:t>wie</w:t>
      </w:r>
      <w:r>
        <w:rPr>
          <w:spacing w:val="-4"/>
        </w:rPr>
        <w:t> </w:t>
      </w:r>
      <w:r>
        <w:rPr/>
        <w:t>Bergkuppen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Anhö- hen sowie Freiflächen bieten ideale Bedingungen. Denn eine störungsfreie Übertragung ist unabdingbar dafür, dass unsere Fluglotsen auf zuverlässige Radarinformationen zugreifen und Piloten</w:t>
      </w:r>
    </w:p>
    <w:p>
      <w:pPr>
        <w:pStyle w:val="BodyText"/>
        <w:ind w:left="3"/>
      </w:pPr>
      <w:r>
        <w:rPr/>
        <w:t>bei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Navigation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vorgegebene</w:t>
      </w:r>
      <w:r>
        <w:rPr>
          <w:spacing w:val="-3"/>
        </w:rPr>
        <w:t> </w:t>
      </w:r>
      <w:r>
        <w:rPr/>
        <w:t>Flugroute</w:t>
      </w:r>
      <w:r>
        <w:rPr>
          <w:spacing w:val="-3"/>
        </w:rPr>
        <w:t> </w:t>
      </w:r>
      <w:r>
        <w:rPr/>
        <w:t>einhalten</w:t>
      </w:r>
      <w:r>
        <w:rPr>
          <w:spacing w:val="-3"/>
        </w:rPr>
        <w:t> </w:t>
      </w:r>
      <w:r>
        <w:rPr/>
        <w:t>können.</w:t>
      </w:r>
      <w:r>
        <w:rPr>
          <w:spacing w:val="-3"/>
        </w:rPr>
        <w:t> </w:t>
      </w:r>
      <w:r>
        <w:rPr/>
        <w:t>Mit</w:t>
      </w:r>
      <w:r>
        <w:rPr>
          <w:spacing w:val="-3"/>
        </w:rPr>
        <w:t> </w:t>
      </w:r>
      <w:r>
        <w:rPr/>
        <w:t>dem</w:t>
      </w:r>
      <w:r>
        <w:rPr>
          <w:spacing w:val="-3"/>
        </w:rPr>
        <w:t> </w:t>
      </w:r>
      <w:r>
        <w:rPr/>
        <w:t>Ausbau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Windindustrieanla- gen bekommen die DFS-Anlagen nun zunehmend Konkurrenz.</w:t>
      </w:r>
    </w:p>
    <w:p>
      <w:pPr>
        <w:pStyle w:val="BodyText"/>
      </w:pPr>
    </w:p>
    <w:p>
      <w:pPr>
        <w:pStyle w:val="BodyText"/>
        <w:ind w:left="3" w:right="16"/>
      </w:pPr>
      <w:r>
        <w:rPr/>
        <w:t>Das</w:t>
      </w:r>
      <w:r>
        <w:rPr>
          <w:spacing w:val="-4"/>
        </w:rPr>
        <w:t> </w:t>
      </w:r>
      <w:r>
        <w:rPr/>
        <w:t>Problem</w:t>
      </w:r>
      <w:r>
        <w:rPr>
          <w:spacing w:val="-4"/>
        </w:rPr>
        <w:t> </w:t>
      </w:r>
      <w:r>
        <w:rPr/>
        <w:t>dabei</w:t>
      </w:r>
      <w:r>
        <w:rPr>
          <w:spacing w:val="-4"/>
        </w:rPr>
        <w:t> </w:t>
      </w:r>
      <w:r>
        <w:rPr/>
        <w:t>ist,</w:t>
      </w:r>
      <w:r>
        <w:rPr>
          <w:spacing w:val="-4"/>
        </w:rPr>
        <w:t> </w:t>
      </w:r>
      <w:r>
        <w:rPr/>
        <w:t>dass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Windanlagen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Flugsicherheitseinrichtungen</w:t>
      </w:r>
      <w:r>
        <w:rPr>
          <w:spacing w:val="-4"/>
        </w:rPr>
        <w:t> </w:t>
      </w:r>
      <w:r>
        <w:rPr/>
        <w:t>stören</w:t>
      </w:r>
      <w:r>
        <w:rPr>
          <w:spacing w:val="-4"/>
        </w:rPr>
        <w:t> </w:t>
      </w:r>
      <w:r>
        <w:rPr/>
        <w:t>können.</w:t>
      </w:r>
      <w:r>
        <w:rPr>
          <w:spacing w:val="-4"/>
        </w:rPr>
        <w:t> </w:t>
      </w:r>
      <w:r>
        <w:rPr/>
        <w:t>Dies</w:t>
      </w:r>
      <w:r>
        <w:rPr>
          <w:spacing w:val="-4"/>
        </w:rPr>
        <w:t> </w:t>
      </w:r>
      <w:r>
        <w:rPr/>
        <w:t>gilt insbesondere für Radaranlagen und bodengestützte Navigationsanlagen, so genannte Drehfunkfeuer. Windanlagen können das UKW-Signal der DVOR-Anlagen streuen, so dass ein Winkelfehler entsteht. Das Signal kommt dann verfälscht beim Flugzeug an und gefährdet somit die Sicherheit beim Flugver- </w:t>
      </w:r>
      <w:r>
        <w:rPr>
          <w:spacing w:val="-2"/>
        </w:rPr>
        <w:t>kehr.</w:t>
      </w:r>
    </w:p>
    <w:p>
      <w:pPr>
        <w:pStyle w:val="BodyText"/>
      </w:pPr>
    </w:p>
    <w:p>
      <w:pPr>
        <w:pStyle w:val="BodyText"/>
        <w:ind w:left="3"/>
      </w:pPr>
      <w:r>
        <w:rPr/>
        <w:t>Die Genauigkeit für die Signale von Radar- und Navigationsanlagen erhält aber eine immer größere Be- deutung, da der Luftraum über Deutschland so voll wie nie ist. Es gibt einen gesetzlichen Auftrag, den Flugverkehr sicher durch den deutschen Luftraum zu führen. Dabei muss sichergestellt sein, dass Flug- lotsen auf zuverlässige Radarinformationen zugreifen und Piloten bei der Navigation ihre vorgeschriebe- nen</w:t>
      </w:r>
      <w:r>
        <w:rPr>
          <w:spacing w:val="-3"/>
        </w:rPr>
        <w:t> </w:t>
      </w:r>
      <w:r>
        <w:rPr/>
        <w:t>Flugpfade</w:t>
      </w:r>
      <w:r>
        <w:rPr>
          <w:spacing w:val="-3"/>
        </w:rPr>
        <w:t> </w:t>
      </w:r>
      <w:r>
        <w:rPr/>
        <w:t>einhalten</w:t>
      </w:r>
      <w:r>
        <w:rPr>
          <w:spacing w:val="-3"/>
        </w:rPr>
        <w:t> </w:t>
      </w:r>
      <w:r>
        <w:rPr/>
        <w:t>können.</w:t>
      </w:r>
      <w:r>
        <w:rPr>
          <w:spacing w:val="-3"/>
        </w:rPr>
        <w:t> </w:t>
      </w:r>
      <w:r>
        <w:rPr/>
        <w:t>Dennoch</w:t>
      </w:r>
      <w:r>
        <w:rPr>
          <w:spacing w:val="-3"/>
        </w:rPr>
        <w:t> </w:t>
      </w:r>
      <w:r>
        <w:rPr/>
        <w:t>wurde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2022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Schutzradius</w:t>
      </w:r>
      <w:r>
        <w:rPr>
          <w:spacing w:val="-3"/>
        </w:rPr>
        <w:t> </w:t>
      </w:r>
      <w:r>
        <w:rPr/>
        <w:t>für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Flugsicherheitseinrich- tung zugunsten der Windindustriebranche und zulasten der Sicherheit von bisher 10 bis 15 km auf nur noch 7 km reduziert. –Sicherheit sollte aber immer höchste Priorität haben, daher sind</w:t>
      </w:r>
    </w:p>
    <w:p>
      <w:pPr>
        <w:pStyle w:val="BodyText"/>
        <w:ind w:left="3"/>
      </w:pPr>
      <w:r>
        <w:rPr/>
        <w:t>weitere</w:t>
      </w:r>
      <w:r>
        <w:rPr>
          <w:spacing w:val="-8"/>
        </w:rPr>
        <w:t> </w:t>
      </w:r>
      <w:r>
        <w:rPr/>
        <w:t>Zugeständnisse</w:t>
      </w:r>
      <w:r>
        <w:rPr>
          <w:spacing w:val="-6"/>
        </w:rPr>
        <w:t> </w:t>
      </w:r>
      <w:r>
        <w:rPr/>
        <w:t>für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Windindustrie</w:t>
      </w:r>
      <w:r>
        <w:rPr>
          <w:spacing w:val="-5"/>
        </w:rPr>
        <w:t> </w:t>
      </w:r>
      <w:r>
        <w:rPr/>
        <w:t>zu</w:t>
      </w:r>
      <w:r>
        <w:rPr>
          <w:spacing w:val="-6"/>
        </w:rPr>
        <w:t> </w:t>
      </w:r>
      <w:r>
        <w:rPr/>
        <w:t>Lasten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Sicherheit</w:t>
      </w:r>
      <w:r>
        <w:rPr>
          <w:spacing w:val="-5"/>
        </w:rPr>
        <w:t> </w:t>
      </w:r>
      <w:r>
        <w:rPr>
          <w:spacing w:val="-2"/>
        </w:rPr>
        <w:t>unverantwortlich.</w:t>
      </w:r>
    </w:p>
    <w:p>
      <w:pPr>
        <w:pStyle w:val="BodyText"/>
      </w:pPr>
    </w:p>
    <w:p>
      <w:pPr>
        <w:pStyle w:val="BodyText"/>
        <w:ind w:left="3"/>
      </w:pPr>
      <w:r>
        <w:rPr/>
        <w:t>Die</w:t>
      </w:r>
      <w:r>
        <w:rPr>
          <w:spacing w:val="-5"/>
        </w:rPr>
        <w:t> </w:t>
      </w:r>
      <w:r>
        <w:rPr/>
        <w:t>von</w:t>
      </w:r>
      <w:r>
        <w:rPr>
          <w:spacing w:val="-5"/>
        </w:rPr>
        <w:t> </w:t>
      </w:r>
      <w:r>
        <w:rPr/>
        <w:t>Ihnen</w:t>
      </w:r>
      <w:r>
        <w:rPr>
          <w:spacing w:val="-5"/>
        </w:rPr>
        <w:t> </w:t>
      </w:r>
      <w:r>
        <w:rPr/>
        <w:t>ausgewiesenen</w:t>
      </w:r>
      <w:r>
        <w:rPr>
          <w:spacing w:val="-5"/>
        </w:rPr>
        <w:t> </w:t>
      </w:r>
      <w:r>
        <w:rPr/>
        <w:t>Vorranggebiete</w:t>
      </w:r>
      <w:r>
        <w:rPr>
          <w:spacing w:val="-5"/>
        </w:rPr>
        <w:t> </w:t>
      </w:r>
      <w:r>
        <w:rPr/>
        <w:t>liegen</w:t>
      </w:r>
      <w:r>
        <w:rPr>
          <w:spacing w:val="-5"/>
        </w:rPr>
        <w:t> </w:t>
      </w:r>
      <w:r>
        <w:rPr/>
        <w:t>alle</w:t>
      </w:r>
      <w:r>
        <w:rPr>
          <w:spacing w:val="-5"/>
        </w:rPr>
        <w:t> </w:t>
      </w:r>
      <w:r>
        <w:rPr/>
        <w:t>innerhalb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7-km-Schutzradius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DVOR- Flugsicherheitseinrichtung Sulz (Kennung SUL) und sind daher abzulehnen.</w:t>
      </w:r>
    </w:p>
    <w:p>
      <w:pPr>
        <w:pStyle w:val="BodyText"/>
        <w:spacing w:before="200"/>
        <w:ind w:left="3"/>
      </w:pPr>
      <w:r>
        <w:rPr/>
        <w:t>Bitte bestätigen Sie mir den Eingang dieses Schreibens und geben Sie mir detaillierte Rückmeldung zu den</w:t>
      </w:r>
      <w:r>
        <w:rPr>
          <w:spacing w:val="-4"/>
        </w:rPr>
        <w:t> </w:t>
      </w:r>
      <w:r>
        <w:rPr/>
        <w:t>aufgeführten</w:t>
      </w:r>
      <w:r>
        <w:rPr>
          <w:spacing w:val="-4"/>
        </w:rPr>
        <w:t> </w:t>
      </w:r>
      <w:r>
        <w:rPr/>
        <w:t>Punkten.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Bearbeitung</w:t>
      </w:r>
      <w:r>
        <w:rPr>
          <w:spacing w:val="-4"/>
        </w:rPr>
        <w:t> </w:t>
      </w:r>
      <w:r>
        <w:rPr/>
        <w:t>meiner</w:t>
      </w:r>
      <w:r>
        <w:rPr>
          <w:spacing w:val="-4"/>
        </w:rPr>
        <w:t> </w:t>
      </w:r>
      <w:r>
        <w:rPr/>
        <w:t>Stellungnahme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Rückmeldung</w:t>
      </w:r>
      <w:r>
        <w:rPr>
          <w:spacing w:val="-4"/>
        </w:rPr>
        <w:t> </w:t>
      </w:r>
      <w:r>
        <w:rPr/>
        <w:t>wurde</w:t>
      </w:r>
      <w:r>
        <w:rPr>
          <w:spacing w:val="-4"/>
        </w:rPr>
        <w:t> </w:t>
      </w:r>
      <w:r>
        <w:rPr/>
        <w:t>vom</w:t>
      </w:r>
      <w:r>
        <w:rPr>
          <w:spacing w:val="-4"/>
        </w:rPr>
        <w:t> </w:t>
      </w:r>
      <w:r>
        <w:rPr/>
        <w:t>Regio- nalverband Schwarzwald-Baar-Heuberg zugesagt.</w:t>
      </w:r>
    </w:p>
    <w:p>
      <w:pPr>
        <w:pStyle w:val="BodyText"/>
      </w:pPr>
    </w:p>
    <w:p>
      <w:pPr>
        <w:pStyle w:val="BodyText"/>
        <w:ind w:left="3"/>
      </w:pPr>
      <w:r>
        <w:rPr/>
        <w:t>Mit</w:t>
      </w:r>
      <w:r>
        <w:rPr>
          <w:spacing w:val="-8"/>
        </w:rPr>
        <w:t> </w:t>
      </w:r>
      <w:r>
        <w:rPr/>
        <w:t>freundlichen</w:t>
      </w:r>
      <w:r>
        <w:rPr>
          <w:spacing w:val="-7"/>
        </w:rPr>
        <w:t> </w:t>
      </w:r>
      <w:r>
        <w:rPr>
          <w:spacing w:val="-2"/>
        </w:rPr>
        <w:t>Grüßen</w:t>
      </w:r>
    </w:p>
    <w:p>
      <w:pPr>
        <w:pStyle w:val="BodyText"/>
      </w:pP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901700</wp:posOffset>
                </wp:positionH>
                <wp:positionV relativeFrom="paragraph">
                  <wp:posOffset>286706</wp:posOffset>
                </wp:positionV>
                <wp:extent cx="1483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3360" h="0">
                              <a:moveTo>
                                <a:pt x="0" y="0"/>
                              </a:moveTo>
                              <a:lnTo>
                                <a:pt x="1482852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pt;margin-top:22.575298pt;width:116.8pt;height:.1pt;mso-position-horizontal-relative:page;mso-position-vertical-relative:paragraph;z-index:-15728128;mso-wrap-distance-left:0;mso-wrap-distance-right:0" id="docshape2" coordorigin="1420,452" coordsize="2336,0" path="m1420,452l3755,452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3599179</wp:posOffset>
                </wp:positionH>
                <wp:positionV relativeFrom="paragraph">
                  <wp:posOffset>286706</wp:posOffset>
                </wp:positionV>
                <wp:extent cx="190690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905" h="0">
                              <a:moveTo>
                                <a:pt x="0" y="0"/>
                              </a:moveTo>
                              <a:lnTo>
                                <a:pt x="1906524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99994pt;margin-top:22.575298pt;width:150.15pt;height:.1pt;mso-position-horizontal-relative:page;mso-position-vertical-relative:paragraph;z-index:-15727616;mso-wrap-distance-left:0;mso-wrap-distance-right:0" id="docshape3" coordorigin="5668,452" coordsize="3003,0" path="m5668,452l8670,452e" filled="false" stroked="true" strokeweight=".6348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2"/>
        <w:ind w:left="3"/>
      </w:pPr>
      <w:r>
        <w:rPr/>
        <w:t>Ort,</w:t>
      </w:r>
      <w:r>
        <w:rPr>
          <w:spacing w:val="-4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2025-05-08T13:53:46Z</dcterms:created>
  <dcterms:modified xsi:type="dcterms:W3CDTF">2025-05-08T13:53:46Z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2025-01-15T00:00:00Z</vt:filetime>
  </property>
</Properties>
</file>