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 w:right="-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7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4998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113"/>
      </w:pPr>
    </w:p>
    <w:p>
      <w:pPr>
        <w:pStyle w:val="Heading1"/>
        <w:ind w:right="497"/>
      </w:pPr>
      <w:bookmarkStart w:name="2. Beteiligungsverfahren Teilplan &quot;Regio" w:id="1"/>
      <w:bookmarkEnd w:id="1"/>
      <w:r>
        <w:rPr>
          <w:b w:val="0"/>
        </w:rPr>
      </w:r>
      <w:r>
        <w:rPr/>
        <w:t>2.</w:t>
      </w:r>
      <w:r>
        <w:rPr>
          <w:spacing w:val="-10"/>
        </w:rPr>
        <w:t> </w:t>
      </w:r>
      <w:r>
        <w:rPr/>
        <w:t>Beteiligungsverfahren</w:t>
      </w:r>
      <w:r>
        <w:rPr>
          <w:spacing w:val="-10"/>
        </w:rPr>
        <w:t> </w:t>
      </w:r>
      <w:r>
        <w:rPr/>
        <w:t>Teilplan</w:t>
      </w:r>
      <w:r>
        <w:rPr>
          <w:spacing w:val="-10"/>
        </w:rPr>
        <w:t> </w:t>
      </w:r>
      <w:r>
        <w:rPr/>
        <w:t>"Regionalbedeutsame</w:t>
      </w:r>
      <w:r>
        <w:rPr>
          <w:spacing w:val="-10"/>
        </w:rPr>
        <w:t> </w:t>
      </w:r>
      <w:r>
        <w:rPr/>
        <w:t>Windkraftanlagen" Stellungnahme: Kommunen Sulz a. N. – Dornhan - Vöhringen</w:t>
      </w:r>
    </w:p>
    <w:p>
      <w:pPr>
        <w:pStyle w:val="BodyText"/>
        <w:spacing w:before="34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Gefahr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von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Öl-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und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Chemieverschmutzung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für</w:t>
      </w:r>
      <w:r>
        <w:rPr>
          <w:b/>
          <w:spacing w:val="-2"/>
          <w:sz w:val="20"/>
        </w:rPr>
        <w:t> Grundwasser</w:t>
      </w:r>
    </w:p>
    <w:p>
      <w:pPr>
        <w:pStyle w:val="BodyText"/>
        <w:rPr>
          <w:b/>
        </w:rPr>
      </w:pPr>
    </w:p>
    <w:p>
      <w:pPr>
        <w:pStyle w:val="BodyText"/>
        <w:spacing w:before="42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30"/>
        <w:ind w:left="3" w:right="287"/>
      </w:pPr>
      <w:r>
        <w:rPr/>
        <w:t>eine durchschnittliche Windindustrieanlage enthält im Maschinenhaus ca. 1200 Liter Getriebeöl, 600</w:t>
      </w:r>
      <w:r>
        <w:rPr>
          <w:spacing w:val="-4"/>
        </w:rPr>
        <w:t> </w:t>
      </w:r>
      <w:r>
        <w:rPr/>
        <w:t>Liter</w:t>
      </w:r>
      <w:r>
        <w:rPr>
          <w:spacing w:val="-4"/>
        </w:rPr>
        <w:t> </w:t>
      </w:r>
      <w:r>
        <w:rPr/>
        <w:t>Kühlflüssigkeit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250</w:t>
      </w:r>
      <w:r>
        <w:rPr>
          <w:spacing w:val="-4"/>
        </w:rPr>
        <w:t> </w:t>
      </w:r>
      <w:r>
        <w:rPr/>
        <w:t>Liter</w:t>
      </w:r>
      <w:r>
        <w:rPr>
          <w:spacing w:val="-4"/>
        </w:rPr>
        <w:t> </w:t>
      </w:r>
      <w:r>
        <w:rPr/>
        <w:t>Hydrauliköl.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Gefahrstoffe</w:t>
      </w:r>
      <w:r>
        <w:rPr>
          <w:spacing w:val="-4"/>
        </w:rPr>
        <w:t> </w:t>
      </w:r>
      <w:r>
        <w:rPr/>
        <w:t>können</w:t>
      </w:r>
      <w:r>
        <w:rPr>
          <w:spacing w:val="-4"/>
        </w:rPr>
        <w:t> </w:t>
      </w:r>
      <w:r>
        <w:rPr/>
        <w:t>bei</w:t>
      </w:r>
      <w:r>
        <w:rPr>
          <w:spacing w:val="-4"/>
        </w:rPr>
        <w:t> </w:t>
      </w:r>
      <w:r>
        <w:rPr/>
        <w:t>einem</w:t>
      </w:r>
      <w:r>
        <w:rPr>
          <w:spacing w:val="-4"/>
        </w:rPr>
        <w:t> </w:t>
      </w:r>
      <w:r>
        <w:rPr/>
        <w:t>Unfall</w:t>
      </w:r>
      <w:r>
        <w:rPr>
          <w:spacing w:val="-4"/>
        </w:rPr>
        <w:t> </w:t>
      </w:r>
      <w:r>
        <w:rPr/>
        <w:t>oder einer Betriebsstörung den Waldboden kontaminieren und ins Erdreich eindringen. Dann drohen schwere Grundwasserverunreinigungen.</w:t>
      </w:r>
    </w:p>
    <w:p>
      <w:pPr>
        <w:pStyle w:val="BodyText"/>
      </w:pPr>
    </w:p>
    <w:p>
      <w:pPr>
        <w:pStyle w:val="BodyText"/>
        <w:ind w:left="3"/>
      </w:pPr>
      <w:r>
        <w:rPr/>
        <w:t>Diese</w:t>
      </w:r>
      <w:r>
        <w:rPr>
          <w:spacing w:val="-5"/>
        </w:rPr>
        <w:t> </w:t>
      </w:r>
      <w:r>
        <w:rPr/>
        <w:t>Zusammenhänge</w:t>
      </w:r>
      <w:r>
        <w:rPr>
          <w:spacing w:val="-5"/>
        </w:rPr>
        <w:t> </w:t>
      </w:r>
      <w:r>
        <w:rPr/>
        <w:t>wurden</w:t>
      </w:r>
      <w:r>
        <w:rPr>
          <w:spacing w:val="-5"/>
        </w:rPr>
        <w:t> </w:t>
      </w:r>
      <w:r>
        <w:rPr/>
        <w:t>im</w:t>
      </w:r>
      <w:r>
        <w:rPr>
          <w:spacing w:val="-5"/>
        </w:rPr>
        <w:t> </w:t>
      </w:r>
      <w:r>
        <w:rPr/>
        <w:t>Planentwurf</w:t>
      </w:r>
      <w:r>
        <w:rPr>
          <w:spacing w:val="-5"/>
        </w:rPr>
        <w:t> </w:t>
      </w:r>
      <w:r>
        <w:rPr/>
        <w:t>nicht</w:t>
      </w:r>
      <w:r>
        <w:rPr>
          <w:spacing w:val="-5"/>
        </w:rPr>
        <w:t> </w:t>
      </w:r>
      <w:r>
        <w:rPr/>
        <w:t>berücksichtigt.</w:t>
      </w:r>
      <w:r>
        <w:rPr>
          <w:spacing w:val="-5"/>
        </w:rPr>
        <w:t> </w:t>
      </w:r>
      <w:r>
        <w:rPr/>
        <w:t>Daher</w:t>
      </w:r>
      <w:r>
        <w:rPr>
          <w:spacing w:val="-5"/>
        </w:rPr>
        <w:t> </w:t>
      </w:r>
      <w:r>
        <w:rPr/>
        <w:t>ist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Planentwurf unsachgemäß, unvollständig und somit als fehlerhaft zurückzuweisen.</w:t>
      </w:r>
    </w:p>
    <w:p>
      <w:pPr>
        <w:pStyle w:val="BodyText"/>
      </w:pPr>
    </w:p>
    <w:p>
      <w:pPr>
        <w:pStyle w:val="BodyText"/>
        <w:spacing w:line="480" w:lineRule="auto"/>
        <w:ind w:left="3" w:right="4978"/>
      </w:pPr>
      <w:r>
        <w:rPr/>
        <w:t>Ich</w:t>
      </w:r>
      <w:r>
        <w:rPr>
          <w:spacing w:val="-8"/>
        </w:rPr>
        <w:t> </w:t>
      </w:r>
      <w:r>
        <w:rPr/>
        <w:t>bitte</w:t>
      </w:r>
      <w:r>
        <w:rPr>
          <w:spacing w:val="-8"/>
        </w:rPr>
        <w:t> </w:t>
      </w:r>
      <w:r>
        <w:rPr/>
        <w:t>Sie</w:t>
      </w:r>
      <w:r>
        <w:rPr>
          <w:spacing w:val="-8"/>
        </w:rPr>
        <w:t> </w:t>
      </w:r>
      <w:r>
        <w:rPr/>
        <w:t>hierzu</w:t>
      </w:r>
      <w:r>
        <w:rPr>
          <w:spacing w:val="-8"/>
        </w:rPr>
        <w:t> </w:t>
      </w:r>
      <w:r>
        <w:rPr/>
        <w:t>schriftliche</w:t>
      </w:r>
      <w:r>
        <w:rPr>
          <w:spacing w:val="-8"/>
        </w:rPr>
        <w:t> </w:t>
      </w:r>
      <w:r>
        <w:rPr/>
        <w:t>Stellungnahme. Mit freundlichen Grüßen</w:t>
      </w: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286470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56728pt;width:116.8pt;height:.1pt;mso-position-horizontal-relative:page;mso-position-vertical-relative:paragraph;z-index:-15728128;mso-wrap-distance-left:0;mso-wrap-distance-right:0" id="docshape2" coordorigin="1420,451" coordsize="2336,0" path="m1420,451l3755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286470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56728pt;width:150.15pt;height:.1pt;mso-position-horizontal-relative:page;mso-position-vertical-relative:paragraph;z-index:-15727616;mso-wrap-distance-left:0;mso-wrap-distance-right:0" id="docshape3" coordorigin="5668,451" coordsize="3003,0" path="m5668,451l8670,451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2025-05-08T13:54:39Z</dcterms:created>
  <dcterms:modified xsi:type="dcterms:W3CDTF">2025-05-08T13:54:39Z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