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pStyle w:val="Heading1"/>
        <w:spacing w:before="1"/>
        <w:ind w:right="497"/>
      </w:pP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spacing w:before="230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Öffentliche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Vermögensschäden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für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Gemeinden</w:t>
      </w:r>
    </w:p>
    <w:p>
      <w:pPr>
        <w:pStyle w:val="BodyText"/>
        <w:spacing w:before="229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30"/>
        <w:ind w:left="3"/>
      </w:pPr>
      <w:r>
        <w:rPr/>
        <w:t>im Rahmen des öffentlichen Beteiligungsverfahrens zum Teilregionalplan Windkraft des Regionalverbandes</w:t>
      </w:r>
      <w:r>
        <w:rPr>
          <w:spacing w:val="-5"/>
        </w:rPr>
        <w:t> </w:t>
      </w:r>
      <w:r>
        <w:rPr/>
        <w:t>Schwarzwald-Baar-Kreis</w:t>
      </w:r>
      <w:r>
        <w:rPr>
          <w:spacing w:val="-5"/>
        </w:rPr>
        <w:t> </w:t>
      </w:r>
      <w:r>
        <w:rPr/>
        <w:t>erhebe</w:t>
      </w:r>
      <w:r>
        <w:rPr>
          <w:spacing w:val="-5"/>
        </w:rPr>
        <w:t> </w:t>
      </w:r>
      <w:r>
        <w:rPr/>
        <w:t>ich</w:t>
      </w:r>
      <w:r>
        <w:rPr>
          <w:spacing w:val="-5"/>
        </w:rPr>
        <w:t> </w:t>
      </w:r>
      <w:r>
        <w:rPr/>
        <w:t>Einwände</w:t>
      </w:r>
      <w:r>
        <w:rPr>
          <w:spacing w:val="-5"/>
        </w:rPr>
        <w:t> </w:t>
      </w:r>
      <w:r>
        <w:rPr/>
        <w:t>gegen</w:t>
      </w:r>
      <w:r>
        <w:rPr>
          <w:spacing w:val="-5"/>
        </w:rPr>
        <w:t> </w:t>
      </w:r>
      <w:r>
        <w:rPr/>
        <w:t>die</w:t>
      </w:r>
      <w:r>
        <w:rPr>
          <w:spacing w:val="-5"/>
        </w:rPr>
        <w:t> </w:t>
      </w:r>
      <w:r>
        <w:rPr/>
        <w:t>Planung</w:t>
      </w:r>
      <w:r>
        <w:rPr>
          <w:spacing w:val="-5"/>
        </w:rPr>
        <w:t> </w:t>
      </w:r>
      <w:r>
        <w:rPr/>
        <w:t>des </w:t>
      </w:r>
      <w:r>
        <w:rPr>
          <w:spacing w:val="-2"/>
        </w:rPr>
        <w:t>Vorranggebietes:</w:t>
      </w:r>
    </w:p>
    <w:p>
      <w:pPr>
        <w:pStyle w:val="BodyText"/>
        <w:spacing w:before="230"/>
        <w:ind w:left="3" w:right="497"/>
      </w:pPr>
      <w:r>
        <w:rPr/>
        <w:t>Die</w:t>
      </w:r>
      <w:r>
        <w:rPr>
          <w:spacing w:val="-14"/>
        </w:rPr>
        <w:t> </w:t>
      </w:r>
      <w:r>
        <w:rPr/>
        <w:t>Ausweisung</w:t>
      </w:r>
      <w:r>
        <w:rPr>
          <w:spacing w:val="-8"/>
        </w:rPr>
        <w:t> </w:t>
      </w:r>
      <w:r>
        <w:rPr/>
        <w:t>eines</w:t>
      </w:r>
      <w:r>
        <w:rPr>
          <w:spacing w:val="-6"/>
        </w:rPr>
        <w:t> </w:t>
      </w:r>
      <w:r>
        <w:rPr/>
        <w:t>Windindustriegebiets</w:t>
      </w:r>
      <w:r>
        <w:rPr>
          <w:spacing w:val="-6"/>
        </w:rPr>
        <w:t> </w:t>
      </w:r>
      <w:r>
        <w:rPr/>
        <w:t>führt</w:t>
      </w:r>
      <w:r>
        <w:rPr>
          <w:spacing w:val="-6"/>
        </w:rPr>
        <w:t> </w:t>
      </w:r>
      <w:r>
        <w:rPr/>
        <w:t>zu</w:t>
      </w:r>
      <w:r>
        <w:rPr>
          <w:spacing w:val="-6"/>
        </w:rPr>
        <w:t> </w:t>
      </w:r>
      <w:r>
        <w:rPr/>
        <w:t>Vermögensschäden</w:t>
      </w:r>
      <w:r>
        <w:rPr>
          <w:spacing w:val="-6"/>
        </w:rPr>
        <w:t> </w:t>
      </w:r>
      <w:r>
        <w:rPr/>
        <w:t>bei</w:t>
      </w:r>
      <w:r>
        <w:rPr>
          <w:spacing w:val="-6"/>
        </w:rPr>
        <w:t> </w:t>
      </w:r>
      <w:r>
        <w:rPr/>
        <w:t>den</w:t>
      </w:r>
      <w:r>
        <w:rPr>
          <w:spacing w:val="-6"/>
        </w:rPr>
        <w:t> </w:t>
      </w:r>
      <w:r>
        <w:rPr/>
        <w:t>betroffenen Gemeinden im Plangebiet. Gemeinden können keine attraktiven neuen Wohngebiete oder zukunftsweisenden Gewerbegebiete mehr ausweisen. Die</w:t>
      </w:r>
      <w:r>
        <w:rPr>
          <w:spacing w:val="-2"/>
        </w:rPr>
        <w:t> </w:t>
      </w:r>
      <w:r>
        <w:rPr/>
        <w:t>Attraktivität der Gemeinden wird </w:t>
      </w:r>
      <w:r>
        <w:rPr>
          <w:spacing w:val="-2"/>
        </w:rPr>
        <w:t>abnehmen.</w:t>
      </w:r>
    </w:p>
    <w:p>
      <w:pPr>
        <w:pStyle w:val="BodyText"/>
      </w:pPr>
    </w:p>
    <w:p>
      <w:pPr>
        <w:pStyle w:val="BodyText"/>
        <w:ind w:left="3" w:right="27"/>
      </w:pPr>
      <w:r>
        <w:rPr/>
        <w:t>Zudem müssen die betroffenen Gemeinden mit Grundsteuerverlusten rechnen, wenn es zu Abwertungen</w:t>
      </w:r>
      <w:r>
        <w:rPr>
          <w:spacing w:val="-4"/>
        </w:rPr>
        <w:t> </w:t>
      </w:r>
      <w:r>
        <w:rPr/>
        <w:t>bei</w:t>
      </w:r>
      <w:r>
        <w:rPr>
          <w:spacing w:val="-4"/>
        </w:rPr>
        <w:t> </w:t>
      </w:r>
      <w:r>
        <w:rPr/>
        <w:t>Einheitswerten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Immobilien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Grundstücken</w:t>
      </w:r>
      <w:r>
        <w:rPr>
          <w:spacing w:val="-4"/>
        </w:rPr>
        <w:t> </w:t>
      </w:r>
      <w:r>
        <w:rPr/>
        <w:t>kommt.</w:t>
      </w:r>
      <w:r>
        <w:rPr>
          <w:spacing w:val="-4"/>
        </w:rPr>
        <w:t> </w:t>
      </w:r>
      <w:r>
        <w:rPr/>
        <w:t>Wie</w:t>
      </w:r>
      <w:r>
        <w:rPr>
          <w:spacing w:val="-4"/>
        </w:rPr>
        <w:t> </w:t>
      </w:r>
      <w:r>
        <w:rPr/>
        <w:t>hoch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Grundsteuer für bebaute und unbebaute Grundstücke ausfällt, hängt maßgeblich vom Einheitswert der Immobilie ab. Diese Ertragsverluste müssen in die Planberechnungen und im Planentwurf berücksichtigt</w:t>
      </w:r>
      <w:r>
        <w:rPr>
          <w:spacing w:val="40"/>
        </w:rPr>
        <w:t> </w:t>
      </w:r>
      <w:r>
        <w:rPr/>
        <w:t>werden. Dies ist bisher nicht der Fall.</w:t>
      </w:r>
    </w:p>
    <w:p>
      <w:pPr>
        <w:pStyle w:val="BodyText"/>
      </w:pPr>
    </w:p>
    <w:p>
      <w:pPr>
        <w:pStyle w:val="BodyText"/>
        <w:spacing w:line="480" w:lineRule="auto"/>
        <w:ind w:left="3" w:right="3000"/>
      </w:pPr>
      <w:r>
        <w:rPr/>
        <w:t>Ich</w:t>
      </w:r>
      <w:r>
        <w:rPr>
          <w:spacing w:val="-6"/>
        </w:rPr>
        <w:t> </w:t>
      </w:r>
      <w:r>
        <w:rPr/>
        <w:t>bitte</w:t>
      </w:r>
      <w:r>
        <w:rPr>
          <w:spacing w:val="-5"/>
        </w:rPr>
        <w:t> </w:t>
      </w:r>
      <w:r>
        <w:rPr/>
        <w:t>Sie</w:t>
      </w:r>
      <w:r>
        <w:rPr>
          <w:spacing w:val="-5"/>
        </w:rPr>
        <w:t> </w:t>
      </w:r>
      <w:r>
        <w:rPr/>
        <w:t>um</w:t>
      </w:r>
      <w:r>
        <w:rPr>
          <w:spacing w:val="-5"/>
        </w:rPr>
        <w:t> </w:t>
      </w:r>
      <w:r>
        <w:rPr/>
        <w:t>schriftliche</w:t>
      </w:r>
      <w:r>
        <w:rPr>
          <w:spacing w:val="-5"/>
        </w:rPr>
        <w:t> </w:t>
      </w:r>
      <w:r>
        <w:rPr/>
        <w:t>Stellungnahme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meine</w:t>
      </w:r>
      <w:r>
        <w:rPr>
          <w:spacing w:val="-5"/>
        </w:rPr>
        <w:t> </w:t>
      </w:r>
      <w:r>
        <w:rPr/>
        <w:t>o.a.</w:t>
      </w:r>
      <w:r>
        <w:rPr>
          <w:spacing w:val="-14"/>
        </w:rPr>
        <w:t> </w:t>
      </w:r>
      <w:r>
        <w:rPr/>
        <w:t>Adresse. Mit freundlichen Grüßen</w:t>
      </w: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286520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6065pt;width:116.8pt;height:.1pt;mso-position-horizontal-relative:page;mso-position-vertical-relative:paragraph;z-index:-15728128;mso-wrap-distance-left:0;mso-wrap-distance-right:0" id="docshape2" coordorigin="1420,451" coordsize="2336,0" path="m1420,451l3755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286520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6065pt;width:150.15pt;height:.1pt;mso-position-horizontal-relative:page;mso-position-vertical-relative:paragraph;z-index:-15727616;mso-wrap-distance-left:0;mso-wrap-distance-right:0" id="docshape3" coordorigin="5668,451" coordsize="3003,0" path="m5668,451l8670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2025-05-08T14:00:01Z</dcterms:created>
  <dcterms:modified xsi:type="dcterms:W3CDTF">2025-05-08T14:00:01Z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