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7FBD" w14:textId="4B8BBD7A" w:rsidR="00526FFD" w:rsidRPr="00377360" w:rsidRDefault="003D6582" w:rsidP="00526F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3773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Our</w:t>
      </w:r>
      <w:r w:rsidR="00526FFD" w:rsidRPr="003773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Commitment </w:t>
      </w:r>
      <w:r w:rsidR="00A705F1" w:rsidRPr="003773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to Fight Anti-Blackness</w:t>
      </w:r>
      <w:r w:rsidR="006E7721" w:rsidRPr="003773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 and Police Killing </w:t>
      </w:r>
      <w:r w:rsidR="00F6539B" w:rsidRPr="003773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Black Community Members</w:t>
      </w:r>
    </w:p>
    <w:p w14:paraId="0C673E45" w14:textId="4AF0BE45" w:rsidR="00526FFD" w:rsidRPr="00E73232" w:rsidRDefault="000306C6" w:rsidP="00526F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The T</w:t>
      </w:r>
      <w:r w:rsidR="00742947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ri-</w:t>
      </w:r>
      <w:r w:rsidR="007A0E6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742947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ounty Behavioral Health Provider </w:t>
      </w:r>
      <w:r w:rsidR="001D7149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Association (T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CBHPA</w:t>
      </w:r>
      <w:r w:rsidR="001D7149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represents community-based mental health and addictions providers in the tri-county region of Portland, Oregon </w:t>
      </w:r>
    </w:p>
    <w:p w14:paraId="6FCC90EA" w14:textId="0863BF4A" w:rsidR="00526FFD" w:rsidRPr="00E73232" w:rsidRDefault="00526FFD" w:rsidP="00526F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we process the recent murders of George Floyd, Manuel Ellis, Breonna Taylor, Tony McDade, and thousands of other Black and </w:t>
      </w:r>
      <w:r w:rsidR="007A0E6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individuals who have been killed by on-duty police in recent years we condemn:</w:t>
      </w:r>
    </w:p>
    <w:p w14:paraId="15E05586" w14:textId="4CE1BDDD" w:rsidR="00526FFD" w:rsidRPr="00E73232" w:rsidRDefault="00E559B8" w:rsidP="00E66C5F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Racism in all its forms </w:t>
      </w:r>
      <w:r w:rsidR="00BC4E78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526FFD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nd </w:t>
      </w:r>
      <w:r w:rsidR="00542E6B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excessive </w:t>
      </w:r>
      <w:r w:rsidR="00526FFD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violence by the police and other power holders</w:t>
      </w:r>
    </w:p>
    <w:p w14:paraId="5A3DBA8A" w14:textId="5F93B915" w:rsidR="00526FFD" w:rsidRPr="00E73232" w:rsidRDefault="00526FFD" w:rsidP="00E66C5F">
      <w:pPr>
        <w:pStyle w:val="ListParagraph"/>
        <w:numPr>
          <w:ilvl w:val="0"/>
          <w:numId w:val="14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The economic inequit</w:t>
      </w:r>
      <w:r w:rsidR="006C587B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ies</w:t>
      </w:r>
      <w:r w:rsidR="00D9041B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caused by racism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failure of leaders to address them</w:t>
      </w:r>
    </w:p>
    <w:p w14:paraId="0D2A1734" w14:textId="36D44C1C" w:rsidR="00526FFD" w:rsidRPr="00E73232" w:rsidRDefault="00526FFD" w:rsidP="00E66C5F">
      <w:pPr>
        <w:pStyle w:val="ListParagraph"/>
        <w:numPr>
          <w:ilvl w:val="0"/>
          <w:numId w:val="14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All racist policies that support whiteness as normal and degrade diverse communities</w:t>
      </w:r>
    </w:p>
    <w:p w14:paraId="22C8DBEB" w14:textId="1CAEFBCD" w:rsidR="00526FFD" w:rsidRPr="00E73232" w:rsidRDefault="00526FFD" w:rsidP="00526F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But condemnation is not enough. </w:t>
      </w:r>
      <w:r w:rsidR="003E72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TCBHPA</w:t>
      </w:r>
      <w:r w:rsidR="003E72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commit</w:t>
      </w:r>
      <w:r w:rsidR="003E72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concrete collective action. We are working with allies to channel our grief, anger, and frustration into concrete actions to help dismantle s</w:t>
      </w:r>
      <w:r w:rsidR="000E70B3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ystemic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racism, anti-blackness and violence — especially as these show up in the dual crises of police violence and </w:t>
      </w:r>
      <w:r w:rsidR="008E3090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4D1306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disparity of 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pandemic </w:t>
      </w:r>
      <w:r w:rsidR="004D1306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impact and 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response.</w:t>
      </w:r>
    </w:p>
    <w:p w14:paraId="167DADF7" w14:textId="60F1BFF2" w:rsidR="00526FFD" w:rsidRPr="00E73232" w:rsidRDefault="00526FFD" w:rsidP="00526F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We commit to be</w:t>
      </w:r>
      <w:r w:rsidR="00BE787C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proactive </w:t>
      </w:r>
      <w:r w:rsidR="00977B79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protect </w:t>
      </w:r>
      <w:r w:rsidR="00467549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communities negatively </w:t>
      </w:r>
      <w:r w:rsidR="00E0359D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impacted </w:t>
      </w:r>
      <w:r w:rsidR="00977CED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by racism</w:t>
      </w:r>
      <w:r w:rsidR="0072339D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3773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2E08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</w:t>
      </w:r>
      <w:r w:rsidR="003F6107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association and as </w:t>
      </w:r>
      <w:r w:rsidR="00232E08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 </w:t>
      </w:r>
      <w:r w:rsidR="003F6107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organizations w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e commit to advancing evidence-</w:t>
      </w:r>
      <w:r w:rsidR="00377360">
        <w:rPr>
          <w:rFonts w:ascii="Times New Roman" w:eastAsia="Times New Roman" w:hAnsi="Times New Roman" w:cs="Times New Roman"/>
          <w:color w:val="222222"/>
          <w:sz w:val="24"/>
          <w:szCs w:val="24"/>
        </w:rPr>
        <w:t>informed</w:t>
      </w:r>
      <w:r w:rsidR="00E75B11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heart-centered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steps to dismantl</w:t>
      </w:r>
      <w:r w:rsidR="00C97482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structural violence, racism, and health disparities.</w:t>
      </w:r>
    </w:p>
    <w:p w14:paraId="60B0D444" w14:textId="2C42CD57" w:rsidR="000F4AF7" w:rsidRPr="00E73232" w:rsidRDefault="000F4AF7" w:rsidP="00526F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commit to engage with the police </w:t>
      </w:r>
      <w:r w:rsidR="00505B95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other partners </w:t>
      </w: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 process </w:t>
      </w:r>
      <w:r w:rsidR="00E5721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of reviewing practices</w:t>
      </w:r>
      <w:r w:rsidR="002E7D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use</w:t>
      </w:r>
      <w:r w:rsidR="00E012D6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</w:t>
      </w:r>
      <w:r w:rsidR="005E7854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addressing the needs of people with behavioral health issues</w:t>
      </w:r>
      <w:r w:rsidR="008C1C08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505B95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commit to advocating for changes to these practices as needed</w:t>
      </w:r>
      <w:r w:rsidR="008E3090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05B95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37D3606" w14:textId="5FD17F2C" w:rsidR="00E73232" w:rsidRDefault="00505B95" w:rsidP="003773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E73232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start by </w:t>
      </w:r>
      <w:r w:rsidR="009F28E0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ask</w:t>
      </w:r>
      <w:r w:rsidR="00E73232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="003841D1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TCBHPA member organizations to commit to anti</w:t>
      </w:r>
      <w:r w:rsidR="00E73232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3841D1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racist principles and practice</w:t>
      </w:r>
      <w:r w:rsidR="00294062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3E72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0E6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order </w:t>
      </w:r>
      <w:r w:rsidR="003841D1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reduce </w:t>
      </w:r>
      <w:r w:rsidR="000306C6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racial </w:t>
      </w:r>
      <w:r w:rsidR="003841D1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health disparities</w:t>
      </w:r>
      <w:r w:rsidR="007A0E6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. Such commitments should be</w:t>
      </w:r>
      <w:r w:rsidR="003E72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based on an honest and </w:t>
      </w:r>
      <w:r w:rsidR="004D1306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thorough </w:t>
      </w:r>
      <w:r w:rsidR="003E728A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organizational assessment</w:t>
      </w:r>
      <w:r w:rsidR="003841D1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C7D8D" w:rsidRPr="00E732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communicated in a written plan. </w:t>
      </w:r>
      <w:r w:rsidR="00E73232" w:rsidRPr="00E73232">
        <w:rPr>
          <w:rFonts w:ascii="Times New Roman" w:hAnsi="Times New Roman" w:cs="Times New Roman"/>
          <w:color w:val="000000"/>
          <w:sz w:val="24"/>
          <w:szCs w:val="24"/>
        </w:rPr>
        <w:t xml:space="preserve">We recommend organizations use the </w:t>
      </w:r>
      <w:r w:rsidR="00E73232">
        <w:rPr>
          <w:rFonts w:ascii="Times New Roman" w:hAnsi="Times New Roman" w:cs="Times New Roman"/>
          <w:color w:val="000000"/>
          <w:sz w:val="24"/>
          <w:szCs w:val="24"/>
        </w:rPr>
        <w:t xml:space="preserve">following </w:t>
      </w:r>
      <w:r w:rsidR="00E73232" w:rsidRPr="00E73232">
        <w:rPr>
          <w:rFonts w:ascii="Times New Roman" w:hAnsi="Times New Roman" w:cs="Times New Roman"/>
          <w:color w:val="000000"/>
          <w:sz w:val="24"/>
          <w:szCs w:val="24"/>
        </w:rPr>
        <w:t xml:space="preserve">9 domains of the </w:t>
      </w:r>
      <w:r w:rsidR="00E73232" w:rsidRPr="00E73232">
        <w:rPr>
          <w:rFonts w:ascii="Times New Roman" w:hAnsi="Times New Roman" w:cs="Times New Roman"/>
          <w:i/>
          <w:iCs/>
          <w:sz w:val="24"/>
          <w:szCs w:val="24"/>
        </w:rPr>
        <w:t>Protocol for Culturally Responsive Organizations</w:t>
      </w:r>
      <w:r w:rsidR="00E73232" w:rsidRPr="00E73232">
        <w:rPr>
          <w:rFonts w:ascii="Times New Roman" w:hAnsi="Times New Roman" w:cs="Times New Roman"/>
          <w:sz w:val="24"/>
          <w:szCs w:val="24"/>
        </w:rPr>
        <w:t xml:space="preserve"> (Curry-Stevens, Reyes &amp; Coalition of Communities of Color, 2014)</w:t>
      </w:r>
      <w:r w:rsidR="00E73232" w:rsidRPr="00E73232">
        <w:rPr>
          <w:rFonts w:ascii="Times New Roman" w:hAnsi="Times New Roman" w:cs="Times New Roman"/>
          <w:color w:val="000000"/>
          <w:sz w:val="24"/>
          <w:szCs w:val="24"/>
        </w:rPr>
        <w:t xml:space="preserve"> as a framework for these institutional changes: </w:t>
      </w:r>
    </w:p>
    <w:p w14:paraId="03089CD8" w14:textId="77777777" w:rsidR="00871D04" w:rsidRPr="00E73232" w:rsidRDefault="00871D04" w:rsidP="00377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8E80CA" w14:textId="64358314" w:rsidR="00E73232" w:rsidRPr="00377360" w:rsidRDefault="00E73232" w:rsidP="0037736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377360">
        <w:rPr>
          <w:rFonts w:ascii="Times New Roman" w:hAnsi="Times New Roman" w:cs="Times New Roman"/>
          <w:color w:val="000000"/>
        </w:rPr>
        <w:t>Organizational Leadership</w:t>
      </w:r>
    </w:p>
    <w:p w14:paraId="66EF7B8E" w14:textId="3BF95179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77360">
        <w:rPr>
          <w:rFonts w:ascii="Times New Roman" w:hAnsi="Times New Roman" w:cs="Times New Roman"/>
          <w:color w:val="000000"/>
        </w:rPr>
        <w:t>Organizational Policies</w:t>
      </w:r>
    </w:p>
    <w:p w14:paraId="0C63DCF1" w14:textId="77777777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77360">
        <w:rPr>
          <w:rFonts w:ascii="Times New Roman" w:hAnsi="Times New Roman" w:cs="Times New Roman"/>
          <w:color w:val="000000"/>
        </w:rPr>
        <w:t>Organizational Climate, Culture and Communication</w:t>
      </w:r>
    </w:p>
    <w:p w14:paraId="6E1FC1AB" w14:textId="77777777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77360">
        <w:rPr>
          <w:rFonts w:ascii="Times New Roman" w:hAnsi="Times New Roman" w:cs="Times New Roman"/>
          <w:color w:val="000000"/>
        </w:rPr>
        <w:t>Services</w:t>
      </w:r>
    </w:p>
    <w:p w14:paraId="5355BF32" w14:textId="77777777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377360">
        <w:rPr>
          <w:rFonts w:ascii="Times New Roman" w:hAnsi="Times New Roman" w:cs="Times New Roman"/>
          <w:color w:val="000000"/>
        </w:rPr>
        <w:t>Service User Voice</w:t>
      </w:r>
    </w:p>
    <w:p w14:paraId="1B94C798" w14:textId="77777777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  <w:color w:val="000000"/>
        </w:rPr>
        <w:t>Workforce Composition and Quality</w:t>
      </w:r>
    </w:p>
    <w:p w14:paraId="35B9D14F" w14:textId="77777777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  <w:color w:val="000000"/>
        </w:rPr>
        <w:t>Community Collaboration</w:t>
      </w:r>
    </w:p>
    <w:p w14:paraId="349F9B4B" w14:textId="77777777" w:rsidR="00E73232" w:rsidRPr="00377360" w:rsidRDefault="00E73232" w:rsidP="000A49C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  <w:color w:val="000000"/>
        </w:rPr>
        <w:t>Resource Allocation and Contract Practices</w:t>
      </w:r>
    </w:p>
    <w:p w14:paraId="6A154CAF" w14:textId="6708E0D9" w:rsidR="00E73232" w:rsidRPr="00377360" w:rsidRDefault="00E73232" w:rsidP="00E732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77360">
        <w:rPr>
          <w:rFonts w:ascii="Times New Roman" w:hAnsi="Times New Roman" w:cs="Times New Roman"/>
          <w:color w:val="000000"/>
        </w:rPr>
        <w:t>Data metrics and Continuous Quality Improvements</w:t>
      </w:r>
    </w:p>
    <w:p w14:paraId="4BDAC7D0" w14:textId="17DD96B0" w:rsidR="00377360" w:rsidRDefault="000F6265" w:rsidP="006C7F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 tools and a</w:t>
      </w:r>
      <w:r w:rsidR="00E73232">
        <w:rPr>
          <w:rFonts w:ascii="Times New Roman" w:hAnsi="Times New Roman" w:cs="Times New Roman"/>
          <w:color w:val="000000"/>
          <w:sz w:val="24"/>
          <w:szCs w:val="24"/>
        </w:rPr>
        <w:t xml:space="preserve">dditional resources can be </w:t>
      </w:r>
      <w:r w:rsidR="00377360">
        <w:rPr>
          <w:rFonts w:ascii="Times New Roman" w:hAnsi="Times New Roman" w:cs="Times New Roman"/>
          <w:color w:val="000000"/>
          <w:sz w:val="24"/>
          <w:szCs w:val="24"/>
        </w:rPr>
        <w:t xml:space="preserve">found </w:t>
      </w:r>
      <w:hyperlink r:id="rId8" w:history="1">
        <w:r w:rsidR="00377360" w:rsidRPr="00377360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377360">
        <w:rPr>
          <w:rFonts w:ascii="Times New Roman" w:hAnsi="Times New Roman" w:cs="Times New Roman"/>
          <w:color w:val="000000"/>
          <w:sz w:val="24"/>
          <w:szCs w:val="24"/>
        </w:rPr>
        <w:t xml:space="preserve">, as well as by contacting the TCBHPA Equity Committee via </w:t>
      </w:r>
      <w:hyperlink r:id="rId9" w:history="1">
        <w:r w:rsidR="00377360" w:rsidRPr="00CE37FE">
          <w:rPr>
            <w:rStyle w:val="Hyperlink"/>
            <w:rFonts w:ascii="Times New Roman" w:hAnsi="Times New Roman" w:cs="Times New Roman"/>
            <w:sz w:val="24"/>
            <w:szCs w:val="24"/>
          </w:rPr>
          <w:t>sarahsbuckley@gmail.com</w:t>
        </w:r>
      </w:hyperlink>
      <w:r w:rsidR="00377360">
        <w:rPr>
          <w:rFonts w:ascii="Times New Roman" w:hAnsi="Times New Roman" w:cs="Times New Roman"/>
          <w:color w:val="000000"/>
          <w:sz w:val="24"/>
          <w:szCs w:val="24"/>
        </w:rPr>
        <w:t xml:space="preserve">. We encourage </w:t>
      </w:r>
      <w:r w:rsidR="00CF2DA0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377360">
        <w:rPr>
          <w:rFonts w:ascii="Times New Roman" w:hAnsi="Times New Roman" w:cs="Times New Roman"/>
          <w:color w:val="000000"/>
          <w:sz w:val="24"/>
          <w:szCs w:val="24"/>
        </w:rPr>
        <w:t xml:space="preserve">organizations to sign </w:t>
      </w:r>
      <w:r w:rsidR="006C7FA1">
        <w:rPr>
          <w:rFonts w:ascii="Times New Roman" w:hAnsi="Times New Roman" w:cs="Times New Roman"/>
          <w:color w:val="000000"/>
          <w:sz w:val="24"/>
          <w:szCs w:val="24"/>
        </w:rPr>
        <w:t>here</w:t>
      </w:r>
      <w:r w:rsidR="00377360">
        <w:rPr>
          <w:rFonts w:ascii="Times New Roman" w:hAnsi="Times New Roman" w:cs="Times New Roman"/>
          <w:color w:val="000000"/>
          <w:sz w:val="24"/>
          <w:szCs w:val="24"/>
        </w:rPr>
        <w:t xml:space="preserve"> and return to the Committee </w:t>
      </w:r>
      <w:r w:rsidR="006C7FA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77360">
        <w:rPr>
          <w:rFonts w:ascii="Times New Roman" w:hAnsi="Times New Roman" w:cs="Times New Roman"/>
          <w:color w:val="000000"/>
          <w:sz w:val="24"/>
          <w:szCs w:val="24"/>
        </w:rPr>
        <w:t xml:space="preserve">o share in this commitment. </w:t>
      </w:r>
    </w:p>
    <w:p w14:paraId="0B6B8BF1" w14:textId="3D064717" w:rsidR="00377360" w:rsidRDefault="00377360" w:rsidP="006C7FA1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871D04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871D0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4D4C6FD8" w14:textId="4ECECD18" w:rsidR="00871D04" w:rsidRPr="000A49CE" w:rsidRDefault="00871D04" w:rsidP="000A49CE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0A49CE">
        <w:rPr>
          <w:rFonts w:ascii="Times New Roman" w:hAnsi="Times New Roman" w:cs="Times New Roman"/>
          <w:i/>
          <w:iCs/>
          <w:color w:val="000000"/>
        </w:rPr>
        <w:t xml:space="preserve">Organization, authorized signer </w:t>
      </w:r>
      <w:r w:rsidR="006C7FA1">
        <w:rPr>
          <w:rFonts w:ascii="Times New Roman" w:hAnsi="Times New Roman" w:cs="Times New Roman"/>
          <w:i/>
          <w:iCs/>
          <w:color w:val="000000"/>
        </w:rPr>
        <w:t>n</w:t>
      </w:r>
      <w:r w:rsidRPr="000A49CE">
        <w:rPr>
          <w:rFonts w:ascii="Times New Roman" w:hAnsi="Times New Roman" w:cs="Times New Roman"/>
          <w:i/>
          <w:iCs/>
          <w:color w:val="000000"/>
        </w:rPr>
        <w:t>ame, signature and date</w:t>
      </w:r>
    </w:p>
    <w:sectPr w:rsidR="00871D04" w:rsidRPr="000A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E52B" w14:textId="77777777" w:rsidR="00F2325E" w:rsidRDefault="00F2325E" w:rsidP="003E728A">
      <w:pPr>
        <w:spacing w:after="0" w:line="240" w:lineRule="auto"/>
      </w:pPr>
      <w:r>
        <w:separator/>
      </w:r>
    </w:p>
  </w:endnote>
  <w:endnote w:type="continuationSeparator" w:id="0">
    <w:p w14:paraId="27DC4519" w14:textId="77777777" w:rsidR="00F2325E" w:rsidRDefault="00F2325E" w:rsidP="003E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0FCD" w14:textId="77777777" w:rsidR="00F2325E" w:rsidRDefault="00F2325E" w:rsidP="003E728A">
      <w:pPr>
        <w:spacing w:after="0" w:line="240" w:lineRule="auto"/>
      </w:pPr>
      <w:r>
        <w:separator/>
      </w:r>
    </w:p>
  </w:footnote>
  <w:footnote w:type="continuationSeparator" w:id="0">
    <w:p w14:paraId="64C30FE7" w14:textId="77777777" w:rsidR="00F2325E" w:rsidRDefault="00F2325E" w:rsidP="003E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DCC"/>
    <w:multiLevelType w:val="hybridMultilevel"/>
    <w:tmpl w:val="C0AE6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50F5B"/>
    <w:multiLevelType w:val="multilevel"/>
    <w:tmpl w:val="9D6A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06EFF"/>
    <w:multiLevelType w:val="multilevel"/>
    <w:tmpl w:val="1D3257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04D46"/>
    <w:multiLevelType w:val="hybridMultilevel"/>
    <w:tmpl w:val="82DE0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7232F"/>
    <w:multiLevelType w:val="hybridMultilevel"/>
    <w:tmpl w:val="EB96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DA57A6"/>
    <w:multiLevelType w:val="hybridMultilevel"/>
    <w:tmpl w:val="CDEC58FC"/>
    <w:lvl w:ilvl="0" w:tplc="32AC5D1E">
      <w:numFmt w:val="bullet"/>
      <w:lvlText w:val="·"/>
      <w:lvlJc w:val="left"/>
      <w:pPr>
        <w:ind w:left="1110" w:hanging="39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E1C3B"/>
    <w:multiLevelType w:val="hybridMultilevel"/>
    <w:tmpl w:val="573E7FF2"/>
    <w:lvl w:ilvl="0" w:tplc="B100C41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1428F"/>
    <w:multiLevelType w:val="hybridMultilevel"/>
    <w:tmpl w:val="5D90C890"/>
    <w:lvl w:ilvl="0" w:tplc="B100C41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18E"/>
    <w:multiLevelType w:val="hybridMultilevel"/>
    <w:tmpl w:val="A694E6B0"/>
    <w:lvl w:ilvl="0" w:tplc="5EC41E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A0F56"/>
    <w:multiLevelType w:val="hybridMultilevel"/>
    <w:tmpl w:val="C4E40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FB3969"/>
    <w:multiLevelType w:val="hybridMultilevel"/>
    <w:tmpl w:val="53149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A6F38"/>
    <w:multiLevelType w:val="hybridMultilevel"/>
    <w:tmpl w:val="E8A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278EB"/>
    <w:multiLevelType w:val="hybridMultilevel"/>
    <w:tmpl w:val="83AE0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F63E1C"/>
    <w:multiLevelType w:val="hybridMultilevel"/>
    <w:tmpl w:val="165631AC"/>
    <w:lvl w:ilvl="0" w:tplc="B100C41A">
      <w:start w:val="1"/>
      <w:numFmt w:val="bullet"/>
      <w:lvlText w:val="•"/>
      <w:lvlJc w:val="left"/>
      <w:pPr>
        <w:ind w:left="780" w:hanging="39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79021415"/>
    <w:multiLevelType w:val="hybridMultilevel"/>
    <w:tmpl w:val="3A7E3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6370B"/>
    <w:multiLevelType w:val="hybridMultilevel"/>
    <w:tmpl w:val="DE58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FD"/>
    <w:rsid w:val="000306C6"/>
    <w:rsid w:val="00033F05"/>
    <w:rsid w:val="000A1B03"/>
    <w:rsid w:val="000A49CE"/>
    <w:rsid w:val="000B6298"/>
    <w:rsid w:val="000E70B3"/>
    <w:rsid w:val="000F4AF7"/>
    <w:rsid w:val="000F6265"/>
    <w:rsid w:val="001B0117"/>
    <w:rsid w:val="001C668F"/>
    <w:rsid w:val="001D7149"/>
    <w:rsid w:val="001F6575"/>
    <w:rsid w:val="00232E08"/>
    <w:rsid w:val="00294062"/>
    <w:rsid w:val="002D4E9F"/>
    <w:rsid w:val="002E7D8A"/>
    <w:rsid w:val="00306BB5"/>
    <w:rsid w:val="0034710E"/>
    <w:rsid w:val="00354240"/>
    <w:rsid w:val="00377360"/>
    <w:rsid w:val="003841D1"/>
    <w:rsid w:val="003D6582"/>
    <w:rsid w:val="003E6838"/>
    <w:rsid w:val="003E728A"/>
    <w:rsid w:val="003F6107"/>
    <w:rsid w:val="003F705C"/>
    <w:rsid w:val="004035AD"/>
    <w:rsid w:val="004233F9"/>
    <w:rsid w:val="0043045F"/>
    <w:rsid w:val="00467549"/>
    <w:rsid w:val="00486DA4"/>
    <w:rsid w:val="004D1306"/>
    <w:rsid w:val="00505B95"/>
    <w:rsid w:val="00526FFD"/>
    <w:rsid w:val="00542E6B"/>
    <w:rsid w:val="005E0DED"/>
    <w:rsid w:val="005E2345"/>
    <w:rsid w:val="005E7854"/>
    <w:rsid w:val="00613B2E"/>
    <w:rsid w:val="00614DC0"/>
    <w:rsid w:val="00673F49"/>
    <w:rsid w:val="00694ADA"/>
    <w:rsid w:val="00695FAD"/>
    <w:rsid w:val="006B62A4"/>
    <w:rsid w:val="006C587B"/>
    <w:rsid w:val="006C7D8D"/>
    <w:rsid w:val="006C7FA1"/>
    <w:rsid w:val="006E7721"/>
    <w:rsid w:val="00710766"/>
    <w:rsid w:val="007214E0"/>
    <w:rsid w:val="0072339D"/>
    <w:rsid w:val="00742947"/>
    <w:rsid w:val="0078799B"/>
    <w:rsid w:val="00795C55"/>
    <w:rsid w:val="007A0277"/>
    <w:rsid w:val="007A0E6A"/>
    <w:rsid w:val="007C51C6"/>
    <w:rsid w:val="007D6DAD"/>
    <w:rsid w:val="007F273E"/>
    <w:rsid w:val="00813BA4"/>
    <w:rsid w:val="0087123D"/>
    <w:rsid w:val="00871D04"/>
    <w:rsid w:val="008A06D5"/>
    <w:rsid w:val="008B5114"/>
    <w:rsid w:val="008C1C08"/>
    <w:rsid w:val="008C333D"/>
    <w:rsid w:val="008E3090"/>
    <w:rsid w:val="009071C3"/>
    <w:rsid w:val="00912ACA"/>
    <w:rsid w:val="00913167"/>
    <w:rsid w:val="00957279"/>
    <w:rsid w:val="00977B79"/>
    <w:rsid w:val="00977CED"/>
    <w:rsid w:val="009B1BF8"/>
    <w:rsid w:val="009C0C7A"/>
    <w:rsid w:val="009C300B"/>
    <w:rsid w:val="009F28E0"/>
    <w:rsid w:val="00A4306D"/>
    <w:rsid w:val="00A4661A"/>
    <w:rsid w:val="00A705F1"/>
    <w:rsid w:val="00A83E0A"/>
    <w:rsid w:val="00AC56A6"/>
    <w:rsid w:val="00AF2E8D"/>
    <w:rsid w:val="00AF7139"/>
    <w:rsid w:val="00B403EB"/>
    <w:rsid w:val="00B71CBD"/>
    <w:rsid w:val="00BC4E78"/>
    <w:rsid w:val="00BD2BCB"/>
    <w:rsid w:val="00BD6A43"/>
    <w:rsid w:val="00BE787C"/>
    <w:rsid w:val="00BF1550"/>
    <w:rsid w:val="00C12DD1"/>
    <w:rsid w:val="00C46F41"/>
    <w:rsid w:val="00C93B63"/>
    <w:rsid w:val="00C97482"/>
    <w:rsid w:val="00CC61C8"/>
    <w:rsid w:val="00CE314D"/>
    <w:rsid w:val="00CF2DA0"/>
    <w:rsid w:val="00D32465"/>
    <w:rsid w:val="00D47D94"/>
    <w:rsid w:val="00D712DD"/>
    <w:rsid w:val="00D9041B"/>
    <w:rsid w:val="00DA68D1"/>
    <w:rsid w:val="00DD1CF7"/>
    <w:rsid w:val="00DF7295"/>
    <w:rsid w:val="00E012D6"/>
    <w:rsid w:val="00E0359D"/>
    <w:rsid w:val="00E559B8"/>
    <w:rsid w:val="00E5721A"/>
    <w:rsid w:val="00E66C5F"/>
    <w:rsid w:val="00E73232"/>
    <w:rsid w:val="00E75B11"/>
    <w:rsid w:val="00E87293"/>
    <w:rsid w:val="00EE620C"/>
    <w:rsid w:val="00F2325E"/>
    <w:rsid w:val="00F6539B"/>
    <w:rsid w:val="00F77B05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73C2"/>
  <w15:chartTrackingRefBased/>
  <w15:docId w15:val="{D276E056-1D1B-4322-859C-29CE9CD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1D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72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2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2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7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h9pe14dikptezud/AACJb89lw6SkjCcouVJo3o2Qa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sbuck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AE69-7CE4-4A14-B962-EF89F03A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Morin</dc:creator>
  <cp:keywords/>
  <dc:description/>
  <cp:lastModifiedBy>Sarah Buckley</cp:lastModifiedBy>
  <cp:revision>10</cp:revision>
  <dcterms:created xsi:type="dcterms:W3CDTF">2020-07-23T17:16:00Z</dcterms:created>
  <dcterms:modified xsi:type="dcterms:W3CDTF">2020-07-23T20:53:00Z</dcterms:modified>
</cp:coreProperties>
</file>